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0B" w:rsidRDefault="001F2851" w:rsidP="0024210B">
      <w:pPr>
        <w:tabs>
          <w:tab w:val="left" w:pos="4678"/>
        </w:tabs>
        <w:snapToGrid/>
        <w:ind w:left="425" w:hanging="425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10B" w:rsidRDefault="0024210B" w:rsidP="0024210B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24210B" w:rsidRDefault="0024210B" w:rsidP="0024210B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</w:p>
                          <w:p w:rsidR="0024210B" w:rsidRDefault="0024210B" w:rsidP="0024210B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24210B" w:rsidRDefault="0024210B" w:rsidP="0024210B">
                            <w:pPr>
                              <w:snapToGrid/>
                              <w:jc w:val="center"/>
                              <w:rPr>
                                <w:b/>
                                <w:bCs/>
                                <w:sz w:val="8"/>
                                <w:szCs w:val="24"/>
                              </w:rPr>
                            </w:pPr>
                          </w:p>
                          <w:p w:rsidR="0024210B" w:rsidRDefault="0024210B" w:rsidP="0024210B">
                            <w:pPr>
                              <w:snapToGri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5.2pt;margin-top:49pt;width:468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" stroked="f">
                <v:textbox>
                  <w:txbxContent>
                    <w:p w:rsidR="0024210B" w:rsidRDefault="0024210B" w:rsidP="0024210B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24210B" w:rsidRDefault="0024210B" w:rsidP="0024210B">
                      <w:pPr>
                        <w:pStyle w:val="2"/>
                        <w:rPr>
                          <w:sz w:val="14"/>
                        </w:rPr>
                      </w:pPr>
                    </w:p>
                    <w:p w:rsidR="0024210B" w:rsidRDefault="0024210B" w:rsidP="0024210B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24210B" w:rsidRDefault="0024210B" w:rsidP="0024210B">
                      <w:pPr>
                        <w:snapToGrid/>
                        <w:jc w:val="center"/>
                        <w:rPr>
                          <w:b/>
                          <w:bCs/>
                          <w:sz w:val="8"/>
                          <w:szCs w:val="24"/>
                        </w:rPr>
                      </w:pPr>
                    </w:p>
                    <w:p w:rsidR="0024210B" w:rsidRDefault="0024210B" w:rsidP="0024210B">
                      <w:pPr>
                        <w:snapToGri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2204">
        <w:rPr>
          <w:noProof/>
          <w:sz w:val="24"/>
          <w:szCs w:val="24"/>
        </w:rPr>
        <w:drawing>
          <wp:inline distT="0" distB="0" distL="0" distR="0">
            <wp:extent cx="523875" cy="647700"/>
            <wp:effectExtent l="0" t="0" r="0" b="0"/>
            <wp:docPr id="1" name="Рисунок 1" descr="Описание: Описание: 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0B" w:rsidRDefault="0024210B" w:rsidP="0024210B">
      <w:pPr>
        <w:snapToGrid/>
        <w:rPr>
          <w:i/>
          <w:sz w:val="24"/>
          <w:szCs w:val="24"/>
        </w:rPr>
      </w:pPr>
    </w:p>
    <w:p w:rsidR="0024210B" w:rsidRDefault="0024210B" w:rsidP="0024210B">
      <w:pPr>
        <w:snapToGrid/>
        <w:rPr>
          <w:i/>
          <w:sz w:val="24"/>
          <w:szCs w:val="24"/>
        </w:rPr>
      </w:pPr>
    </w:p>
    <w:p w:rsidR="0024210B" w:rsidRDefault="0024210B" w:rsidP="0024210B">
      <w:pPr>
        <w:snapToGrid/>
        <w:rPr>
          <w:i/>
          <w:sz w:val="24"/>
          <w:szCs w:val="24"/>
        </w:rPr>
      </w:pPr>
    </w:p>
    <w:p w:rsidR="0024210B" w:rsidRDefault="001F2851" w:rsidP="0024210B">
      <w:pPr>
        <w:snapToGrid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154304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EF69" id="Прямая соединительная линия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CvmKHLWQIAAGoEAAAOAAAAAAAAAAAAAAAAAC4CAABkcnMvZTJvRG9jLnht&#10;bFBLAQItABQABgAIAAAAIQC+b+9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42B39" w:rsidRDefault="00542B39" w:rsidP="0024210B">
      <w:pPr>
        <w:snapToGrid/>
        <w:rPr>
          <w:sz w:val="28"/>
          <w:szCs w:val="28"/>
        </w:rPr>
      </w:pPr>
    </w:p>
    <w:p w:rsidR="0024210B" w:rsidRPr="00607ECB" w:rsidRDefault="00542B39" w:rsidP="0024210B">
      <w:pPr>
        <w:snapToGrid/>
        <w:rPr>
          <w:sz w:val="28"/>
          <w:szCs w:val="28"/>
        </w:rPr>
      </w:pPr>
      <w:r>
        <w:rPr>
          <w:sz w:val="28"/>
          <w:szCs w:val="28"/>
        </w:rPr>
        <w:t xml:space="preserve">25.03.2016         </w:t>
      </w:r>
      <w:r w:rsidR="0024210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24210B">
        <w:rPr>
          <w:sz w:val="28"/>
          <w:szCs w:val="28"/>
        </w:rPr>
        <w:t xml:space="preserve"> №</w:t>
      </w:r>
      <w:r w:rsidR="0024210B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>778-п</w:t>
      </w:r>
    </w:p>
    <w:p w:rsidR="0024210B" w:rsidRDefault="0024210B" w:rsidP="0024210B">
      <w:pPr>
        <w:snapToGrid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B494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24210B" w:rsidRDefault="0024210B" w:rsidP="0024210B">
      <w:pPr>
        <w:snapToGrid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Оренбурга </w:t>
      </w:r>
    </w:p>
    <w:p w:rsidR="0024210B" w:rsidRDefault="0024210B" w:rsidP="0024210B">
      <w:pPr>
        <w:snapToGrid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12.02.2015 № 259-п </w:t>
      </w:r>
    </w:p>
    <w:p w:rsidR="0024210B" w:rsidRDefault="0024210B" w:rsidP="0024210B">
      <w:pPr>
        <w:snapToGrid/>
        <w:rPr>
          <w:sz w:val="28"/>
          <w:szCs w:val="28"/>
        </w:rPr>
      </w:pPr>
    </w:p>
    <w:p w:rsidR="0024210B" w:rsidRDefault="0024210B" w:rsidP="0024210B">
      <w:pPr>
        <w:snapToGrid/>
        <w:rPr>
          <w:sz w:val="28"/>
          <w:szCs w:val="28"/>
        </w:rPr>
      </w:pPr>
    </w:p>
    <w:p w:rsidR="0024210B" w:rsidRPr="008A53AD" w:rsidRDefault="0024210B" w:rsidP="004B494E">
      <w:pPr>
        <w:snapToGrid/>
        <w:ind w:firstLine="709"/>
        <w:jc w:val="both"/>
        <w:rPr>
          <w:sz w:val="28"/>
          <w:szCs w:val="28"/>
        </w:rPr>
      </w:pPr>
      <w:r w:rsidRPr="008A53A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r w:rsidRPr="008A53AD">
        <w:rPr>
          <w:sz w:val="28"/>
          <w:szCs w:val="28"/>
        </w:rPr>
        <w:t xml:space="preserve">статьей 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</w:t>
      </w:r>
      <w:hyperlink r:id="rId6" w:history="1">
        <w:r w:rsidRPr="0024210B">
          <w:rPr>
            <w:rStyle w:val="a3"/>
            <w:color w:val="000000"/>
            <w:sz w:val="28"/>
            <w:szCs w:val="28"/>
            <w:u w:val="none"/>
          </w:rPr>
          <w:t>33</w:t>
        </w:r>
      </w:hyperlink>
      <w:r w:rsidRPr="002421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34</w:t>
      </w:r>
      <w:r>
        <w:rPr>
          <w:sz w:val="28"/>
          <w:szCs w:val="28"/>
        </w:rPr>
        <w:t xml:space="preserve"> Устава муниципального образования «город  Оренбург»,</w:t>
      </w:r>
      <w:r>
        <w:rPr>
          <w:rStyle w:val="FontStyle13"/>
          <w:sz w:val="28"/>
          <w:szCs w:val="28"/>
        </w:rPr>
        <w:t xml:space="preserve">   принятого   решением   Оренбургского    городского   Совета  от 28.04.2015 № 1015</w:t>
      </w:r>
      <w:r>
        <w:rPr>
          <w:sz w:val="28"/>
          <w:szCs w:val="28"/>
        </w:rPr>
        <w:t>:</w:t>
      </w:r>
    </w:p>
    <w:p w:rsidR="004B494E" w:rsidRDefault="0024210B" w:rsidP="004B494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494E">
        <w:rPr>
          <w:sz w:val="28"/>
          <w:szCs w:val="28"/>
        </w:rPr>
        <w:t>Внести  изменени</w:t>
      </w:r>
      <w:r w:rsidR="004B494E" w:rsidRPr="004B494E">
        <w:rPr>
          <w:sz w:val="28"/>
          <w:szCs w:val="28"/>
        </w:rPr>
        <w:t>я</w:t>
      </w:r>
      <w:r w:rsidRPr="004B494E">
        <w:rPr>
          <w:sz w:val="28"/>
          <w:szCs w:val="28"/>
        </w:rPr>
        <w:t xml:space="preserve">  в  постановление  администрации  города   Оренбурга  от 12.02.2015 № 259-п «О ежегодном конкурсе «Человек года» и Доске почета муниципального</w:t>
      </w:r>
      <w:r w:rsidR="004B494E" w:rsidRPr="004B494E">
        <w:rPr>
          <w:sz w:val="28"/>
          <w:szCs w:val="28"/>
        </w:rPr>
        <w:t xml:space="preserve">   </w:t>
      </w:r>
      <w:r w:rsidRPr="004B494E">
        <w:rPr>
          <w:sz w:val="28"/>
          <w:szCs w:val="28"/>
        </w:rPr>
        <w:t xml:space="preserve"> образования </w:t>
      </w:r>
      <w:r w:rsidR="004B494E" w:rsidRPr="004B494E">
        <w:rPr>
          <w:sz w:val="28"/>
          <w:szCs w:val="28"/>
        </w:rPr>
        <w:t xml:space="preserve">  </w:t>
      </w:r>
      <w:r w:rsidRPr="004B494E">
        <w:rPr>
          <w:sz w:val="28"/>
          <w:szCs w:val="28"/>
        </w:rPr>
        <w:t xml:space="preserve"> «город  </w:t>
      </w:r>
      <w:r w:rsidR="004B494E" w:rsidRPr="004B494E">
        <w:rPr>
          <w:sz w:val="28"/>
          <w:szCs w:val="28"/>
        </w:rPr>
        <w:t xml:space="preserve">  </w:t>
      </w:r>
      <w:r w:rsidRPr="004B494E">
        <w:rPr>
          <w:sz w:val="28"/>
          <w:szCs w:val="28"/>
        </w:rPr>
        <w:t xml:space="preserve">Оренбург», </w:t>
      </w:r>
      <w:r w:rsidR="004B494E" w:rsidRPr="004B494E">
        <w:rPr>
          <w:sz w:val="28"/>
          <w:szCs w:val="28"/>
        </w:rPr>
        <w:t xml:space="preserve"> </w:t>
      </w:r>
      <w:r w:rsidRPr="004B494E">
        <w:rPr>
          <w:sz w:val="28"/>
          <w:szCs w:val="28"/>
        </w:rPr>
        <w:t xml:space="preserve"> </w:t>
      </w:r>
      <w:r w:rsidR="004B494E" w:rsidRPr="004B494E">
        <w:rPr>
          <w:sz w:val="28"/>
          <w:szCs w:val="28"/>
        </w:rPr>
        <w:t xml:space="preserve"> </w:t>
      </w:r>
      <w:r w:rsidRPr="004B494E">
        <w:rPr>
          <w:sz w:val="28"/>
          <w:szCs w:val="28"/>
        </w:rPr>
        <w:t xml:space="preserve">изложив </w:t>
      </w:r>
      <w:r w:rsidR="004B494E" w:rsidRPr="004B494E">
        <w:rPr>
          <w:sz w:val="28"/>
          <w:szCs w:val="28"/>
        </w:rPr>
        <w:t xml:space="preserve"> </w:t>
      </w:r>
      <w:r w:rsidRPr="004B494E">
        <w:rPr>
          <w:sz w:val="28"/>
          <w:szCs w:val="28"/>
        </w:rPr>
        <w:t xml:space="preserve"> приложени</w:t>
      </w:r>
      <w:r w:rsidR="004B494E" w:rsidRPr="004B494E">
        <w:rPr>
          <w:sz w:val="28"/>
          <w:szCs w:val="28"/>
        </w:rPr>
        <w:t>е</w:t>
      </w:r>
      <w:r w:rsidRPr="004B494E">
        <w:rPr>
          <w:sz w:val="28"/>
          <w:szCs w:val="28"/>
        </w:rPr>
        <w:t xml:space="preserve"> </w:t>
      </w:r>
      <w:r w:rsidR="004B494E" w:rsidRPr="004B494E">
        <w:rPr>
          <w:sz w:val="28"/>
          <w:szCs w:val="28"/>
        </w:rPr>
        <w:t xml:space="preserve">       </w:t>
      </w:r>
      <w:r w:rsidRPr="004B494E">
        <w:rPr>
          <w:sz w:val="28"/>
          <w:szCs w:val="28"/>
        </w:rPr>
        <w:t xml:space="preserve"> к постановлению в </w:t>
      </w:r>
      <w:r w:rsidR="004B494E">
        <w:rPr>
          <w:sz w:val="28"/>
          <w:szCs w:val="28"/>
        </w:rPr>
        <w:t>новой редакции.</w:t>
      </w:r>
      <w:r w:rsidRPr="004B494E">
        <w:rPr>
          <w:sz w:val="28"/>
          <w:szCs w:val="28"/>
        </w:rPr>
        <w:t xml:space="preserve"> </w:t>
      </w:r>
    </w:p>
    <w:p w:rsidR="0024210B" w:rsidRPr="004B494E" w:rsidRDefault="0024210B" w:rsidP="004B494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494E">
        <w:rPr>
          <w:sz w:val="28"/>
          <w:szCs w:val="28"/>
        </w:rPr>
        <w:t xml:space="preserve"> Установить, что настоящее постановление подлежит:</w:t>
      </w:r>
    </w:p>
    <w:p w:rsidR="0024210B" w:rsidRDefault="0024210B" w:rsidP="004B494E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53AD">
        <w:rPr>
          <w:sz w:val="28"/>
          <w:szCs w:val="28"/>
        </w:rPr>
        <w:t>передаче в уполномоченный орган и</w:t>
      </w:r>
      <w:r w:rsidRPr="008A53AD">
        <w:rPr>
          <w:sz w:val="28"/>
          <w:szCs w:val="28"/>
        </w:rPr>
        <w:t>с</w:t>
      </w:r>
      <w:r w:rsidRPr="008A53AD">
        <w:rPr>
          <w:sz w:val="28"/>
          <w:szCs w:val="28"/>
        </w:rPr>
        <w:t>полнительной власти Оренбургской области для включения в областной регистр муниципал</w:t>
      </w:r>
      <w:r>
        <w:rPr>
          <w:sz w:val="28"/>
          <w:szCs w:val="28"/>
        </w:rPr>
        <w:t>ьных нормативных правовых актов;</w:t>
      </w:r>
    </w:p>
    <w:p w:rsidR="0024210B" w:rsidRDefault="0024210B" w:rsidP="004B494E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53AD">
        <w:rPr>
          <w:sz w:val="28"/>
          <w:szCs w:val="28"/>
        </w:rPr>
        <w:t>размещению на официальном сайте</w:t>
      </w:r>
      <w:r>
        <w:rPr>
          <w:sz w:val="28"/>
          <w:szCs w:val="28"/>
        </w:rPr>
        <w:t xml:space="preserve"> администрации города Оренбурга;</w:t>
      </w:r>
    </w:p>
    <w:p w:rsidR="0024210B" w:rsidRDefault="0024210B" w:rsidP="004B494E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87904">
        <w:rPr>
          <w:sz w:val="28"/>
          <w:szCs w:val="28"/>
        </w:rPr>
        <w:t xml:space="preserve"> </w:t>
      </w:r>
      <w:r w:rsidRPr="008A53AD">
        <w:rPr>
          <w:sz w:val="28"/>
          <w:szCs w:val="28"/>
        </w:rPr>
        <w:t>официальному опубликованию в газете «Вечерний Оренбург»</w:t>
      </w:r>
      <w:r>
        <w:rPr>
          <w:sz w:val="28"/>
          <w:szCs w:val="28"/>
        </w:rPr>
        <w:t>.</w:t>
      </w:r>
    </w:p>
    <w:p w:rsidR="0024210B" w:rsidRPr="008A53AD" w:rsidRDefault="0024210B" w:rsidP="004B494E">
      <w:pPr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53AD">
        <w:rPr>
          <w:sz w:val="28"/>
          <w:szCs w:val="28"/>
        </w:rPr>
        <w:t xml:space="preserve">. Поручить организацию исполнения настоящего постановления заместителю </w:t>
      </w:r>
      <w:r>
        <w:rPr>
          <w:sz w:val="28"/>
          <w:szCs w:val="28"/>
        </w:rPr>
        <w:t>Г</w:t>
      </w:r>
      <w:r w:rsidRPr="008A53AD">
        <w:rPr>
          <w:sz w:val="28"/>
          <w:szCs w:val="28"/>
        </w:rPr>
        <w:t xml:space="preserve">лавы города Оренбурга </w:t>
      </w:r>
      <w:r>
        <w:rPr>
          <w:sz w:val="28"/>
          <w:szCs w:val="28"/>
        </w:rPr>
        <w:t>по общим вопросам Моисееву Я.И.</w:t>
      </w:r>
    </w:p>
    <w:p w:rsidR="0024210B" w:rsidRDefault="0024210B" w:rsidP="004B49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4210B" w:rsidRDefault="0024210B" w:rsidP="004B49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B494E" w:rsidRDefault="004B494E" w:rsidP="004B494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4210B" w:rsidRDefault="0024210B" w:rsidP="004B494E">
      <w:pPr>
        <w:pStyle w:val="21"/>
        <w:tabs>
          <w:tab w:val="left" w:pos="864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Оренбурга </w:t>
      </w:r>
      <w:r>
        <w:rPr>
          <w:sz w:val="28"/>
          <w:szCs w:val="28"/>
        </w:rPr>
        <w:tab/>
        <w:t xml:space="preserve"> Е.С. Арапов</w:t>
      </w:r>
    </w:p>
    <w:p w:rsidR="0024210B" w:rsidRDefault="0024210B" w:rsidP="004B49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0B" w:rsidRDefault="0024210B" w:rsidP="004B494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0B" w:rsidRDefault="0024210B" w:rsidP="0024210B">
      <w:pPr>
        <w:pStyle w:val="ConsNonformat"/>
        <w:widowControl/>
        <w:ind w:left="180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0B" w:rsidRDefault="0024210B" w:rsidP="0024210B">
      <w:pPr>
        <w:tabs>
          <w:tab w:val="left" w:pos="1985"/>
        </w:tabs>
        <w:ind w:left="1985" w:hanging="1985"/>
        <w:jc w:val="both"/>
        <w:rPr>
          <w:sz w:val="28"/>
        </w:rPr>
      </w:pPr>
      <w:r>
        <w:rPr>
          <w:sz w:val="28"/>
        </w:rPr>
        <w:t>РАЗОСЛАНО: управление организационно-документационного обеспечения администрации города Оренбурга, аппарат Оренбургского городского   Совета,</w:t>
      </w:r>
      <w:r>
        <w:rPr>
          <w:sz w:val="28"/>
          <w:szCs w:val="28"/>
        </w:rPr>
        <w:t xml:space="preserve">    </w:t>
      </w:r>
      <w:r>
        <w:rPr>
          <w:sz w:val="28"/>
        </w:rPr>
        <w:t xml:space="preserve">управление   по   информационной   работе   и общественным связям администрации города Оренбурга, управление    по   информатике   и    связи   администрации   города Оренбурга,   прокуратура   города   Оренбурга,   заместители  Главы </w:t>
      </w:r>
    </w:p>
    <w:p w:rsidR="0024210B" w:rsidRDefault="0024210B" w:rsidP="0024210B">
      <w:pPr>
        <w:tabs>
          <w:tab w:val="left" w:pos="1985"/>
        </w:tabs>
        <w:ind w:left="1985"/>
        <w:jc w:val="both"/>
        <w:rPr>
          <w:sz w:val="28"/>
          <w:szCs w:val="28"/>
        </w:rPr>
      </w:pPr>
      <w:r>
        <w:rPr>
          <w:sz w:val="28"/>
        </w:rPr>
        <w:t xml:space="preserve">города Оренбурга, </w:t>
      </w:r>
      <w:r w:rsidRPr="008A53AD">
        <w:rPr>
          <w:sz w:val="28"/>
          <w:szCs w:val="28"/>
        </w:rPr>
        <w:t>государственно-правовое упра</w:t>
      </w:r>
      <w:r w:rsidRPr="008A53AD">
        <w:rPr>
          <w:sz w:val="28"/>
          <w:szCs w:val="28"/>
        </w:rPr>
        <w:t>в</w:t>
      </w:r>
      <w:r w:rsidRPr="008A53AD">
        <w:rPr>
          <w:sz w:val="28"/>
          <w:szCs w:val="28"/>
        </w:rPr>
        <w:t xml:space="preserve">ление аппарата Губернатора и Правительства Оренбургской </w:t>
      </w:r>
      <w:r>
        <w:rPr>
          <w:sz w:val="28"/>
          <w:szCs w:val="28"/>
        </w:rPr>
        <w:t xml:space="preserve"> </w:t>
      </w:r>
      <w:r w:rsidRPr="008A53AD">
        <w:rPr>
          <w:sz w:val="28"/>
          <w:szCs w:val="28"/>
        </w:rPr>
        <w:t>обл</w:t>
      </w:r>
      <w:r w:rsidRPr="008A53AD">
        <w:rPr>
          <w:sz w:val="28"/>
          <w:szCs w:val="28"/>
        </w:rPr>
        <w:t>а</w:t>
      </w:r>
      <w:r w:rsidRPr="008A53AD">
        <w:rPr>
          <w:sz w:val="28"/>
          <w:szCs w:val="28"/>
        </w:rPr>
        <w:t>сти</w:t>
      </w:r>
      <w:r>
        <w:rPr>
          <w:sz w:val="28"/>
          <w:szCs w:val="28"/>
        </w:rPr>
        <w:t xml:space="preserve">, председатели </w:t>
      </w:r>
    </w:p>
    <w:p w:rsidR="0024210B" w:rsidRDefault="0024210B" w:rsidP="0024210B">
      <w:pPr>
        <w:tabs>
          <w:tab w:val="left" w:pos="1985"/>
        </w:tabs>
        <w:ind w:left="1985"/>
        <w:jc w:val="both"/>
        <w:rPr>
          <w:sz w:val="28"/>
          <w:szCs w:val="28"/>
        </w:rPr>
      </w:pPr>
    </w:p>
    <w:p w:rsidR="0024210B" w:rsidRDefault="0024210B" w:rsidP="0024210B">
      <w:pPr>
        <w:tabs>
          <w:tab w:val="left" w:pos="1985"/>
        </w:tabs>
        <w:ind w:left="1985"/>
        <w:jc w:val="both"/>
        <w:rPr>
          <w:sz w:val="28"/>
          <w:szCs w:val="28"/>
        </w:rPr>
      </w:pPr>
    </w:p>
    <w:p w:rsidR="00DF1FE7" w:rsidRDefault="00DF1FE7" w:rsidP="0024210B">
      <w:pPr>
        <w:tabs>
          <w:tab w:val="left" w:pos="1985"/>
        </w:tabs>
        <w:ind w:left="1985"/>
        <w:jc w:val="both"/>
        <w:rPr>
          <w:sz w:val="28"/>
          <w:szCs w:val="28"/>
        </w:rPr>
      </w:pPr>
    </w:p>
    <w:p w:rsidR="0024210B" w:rsidRDefault="0024210B" w:rsidP="0024210B">
      <w:pPr>
        <w:tabs>
          <w:tab w:val="left" w:pos="1985"/>
        </w:tabs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экспертных комиссий,</w:t>
      </w:r>
      <w:r>
        <w:rPr>
          <w:sz w:val="28"/>
        </w:rPr>
        <w:t xml:space="preserve"> </w:t>
      </w:r>
      <w:r w:rsidR="00DF1FE7">
        <w:rPr>
          <w:sz w:val="28"/>
          <w:szCs w:val="28"/>
        </w:rPr>
        <w:t>руководители отраслевых (функциональных) и территориальных органов администрации города Оренбурга,</w:t>
      </w:r>
      <w:r w:rsidR="00DF1FE7" w:rsidRPr="008A5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30E">
        <w:rPr>
          <w:sz w:val="28"/>
          <w:szCs w:val="28"/>
        </w:rPr>
        <w:t xml:space="preserve">управление по правовым вопросам администрации города Оренбурга, </w:t>
      </w:r>
      <w:r>
        <w:rPr>
          <w:sz w:val="28"/>
        </w:rPr>
        <w:t>газета «Вечерний Оренбург»</w:t>
      </w:r>
    </w:p>
    <w:p w:rsidR="0024210B" w:rsidRDefault="0024210B" w:rsidP="0024210B">
      <w:pPr>
        <w:pStyle w:val="23"/>
        <w:spacing w:after="0" w:line="240" w:lineRule="auto"/>
        <w:ind w:left="1980" w:hanging="1980"/>
        <w:jc w:val="both"/>
        <w:rPr>
          <w:sz w:val="28"/>
          <w:szCs w:val="28"/>
        </w:rPr>
      </w:pPr>
    </w:p>
    <w:p w:rsidR="0024210B" w:rsidRDefault="0024210B" w:rsidP="0024210B">
      <w:pPr>
        <w:pStyle w:val="23"/>
        <w:spacing w:after="0" w:line="240" w:lineRule="auto"/>
        <w:ind w:left="1980" w:hanging="1980"/>
        <w:jc w:val="both"/>
        <w:rPr>
          <w:sz w:val="28"/>
          <w:szCs w:val="28"/>
        </w:rPr>
      </w:pPr>
    </w:p>
    <w:p w:rsidR="00C246D9" w:rsidRDefault="00C246D9" w:rsidP="0024210B">
      <w:pPr>
        <w:pStyle w:val="23"/>
        <w:spacing w:after="0" w:line="240" w:lineRule="auto"/>
        <w:ind w:left="1980" w:hanging="1980"/>
        <w:jc w:val="both"/>
        <w:rPr>
          <w:sz w:val="28"/>
          <w:szCs w:val="28"/>
        </w:rPr>
      </w:pPr>
    </w:p>
    <w:p w:rsidR="0024210B" w:rsidRDefault="0024210B" w:rsidP="0024210B">
      <w:pPr>
        <w:pStyle w:val="23"/>
        <w:spacing w:after="0" w:line="240" w:lineRule="auto"/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>О.А. Шмойлова</w:t>
      </w:r>
    </w:p>
    <w:p w:rsidR="00EB1275" w:rsidRDefault="0024210B" w:rsidP="0024210B">
      <w:pPr>
        <w:pStyle w:val="23"/>
        <w:spacing w:after="0" w:line="240" w:lineRule="auto"/>
        <w:ind w:left="1980" w:hanging="1980"/>
        <w:jc w:val="both"/>
        <w:rPr>
          <w:sz w:val="28"/>
          <w:szCs w:val="28"/>
        </w:rPr>
      </w:pPr>
      <w:r>
        <w:rPr>
          <w:sz w:val="28"/>
          <w:szCs w:val="28"/>
        </w:rPr>
        <w:t>98 70 82</w:t>
      </w:r>
    </w:p>
    <w:p w:rsidR="00EC330E" w:rsidRDefault="00EB1275" w:rsidP="00EB1275">
      <w:pPr>
        <w:pStyle w:val="ConsPlusNormal"/>
        <w:widowControl/>
        <w:ind w:firstLine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30E" w:rsidRDefault="00EC330E" w:rsidP="00EB1275">
      <w:pPr>
        <w:pStyle w:val="ConsPlusNormal"/>
        <w:widowControl/>
        <w:ind w:firstLine="5954"/>
        <w:jc w:val="both"/>
        <w:outlineLvl w:val="0"/>
        <w:rPr>
          <w:sz w:val="28"/>
          <w:szCs w:val="28"/>
        </w:rPr>
      </w:pPr>
    </w:p>
    <w:p w:rsidR="00EB1275" w:rsidRPr="00EB1275" w:rsidRDefault="00EB1275" w:rsidP="00EB1275">
      <w:pPr>
        <w:pStyle w:val="ConsPlusNormal"/>
        <w:widowControl/>
        <w:ind w:firstLine="5954"/>
        <w:jc w:val="both"/>
        <w:outlineLvl w:val="0"/>
        <w:rPr>
          <w:sz w:val="28"/>
          <w:szCs w:val="28"/>
        </w:rPr>
      </w:pPr>
      <w:r w:rsidRPr="00EB1275">
        <w:rPr>
          <w:sz w:val="28"/>
          <w:szCs w:val="28"/>
        </w:rPr>
        <w:t xml:space="preserve">Приложение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5954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к постановлению</w:t>
      </w:r>
    </w:p>
    <w:p w:rsidR="00EB1275" w:rsidRPr="00EB1275" w:rsidRDefault="00EB1275" w:rsidP="00EB1275">
      <w:pPr>
        <w:tabs>
          <w:tab w:val="left" w:pos="6120"/>
        </w:tabs>
        <w:autoSpaceDE w:val="0"/>
        <w:autoSpaceDN w:val="0"/>
        <w:adjustRightInd w:val="0"/>
        <w:snapToGrid/>
        <w:ind w:firstLine="5954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администрации города Оренбурга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5954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от 25.03.2016 № 778-п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5954"/>
        <w:jc w:val="both"/>
        <w:rPr>
          <w:b/>
          <w:bCs/>
          <w:sz w:val="28"/>
          <w:szCs w:val="28"/>
        </w:rPr>
      </w:pP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b/>
          <w:bCs/>
          <w:sz w:val="28"/>
          <w:szCs w:val="28"/>
        </w:rPr>
      </w:pP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center"/>
        <w:rPr>
          <w:bCs/>
          <w:sz w:val="28"/>
          <w:szCs w:val="28"/>
        </w:rPr>
      </w:pPr>
      <w:r w:rsidRPr="00EB1275">
        <w:rPr>
          <w:bCs/>
          <w:sz w:val="28"/>
          <w:szCs w:val="28"/>
        </w:rPr>
        <w:t>ПОЛОЖЕНИЕ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center"/>
        <w:rPr>
          <w:bCs/>
          <w:sz w:val="28"/>
          <w:szCs w:val="28"/>
        </w:rPr>
      </w:pPr>
      <w:r w:rsidRPr="00EB1275">
        <w:rPr>
          <w:bCs/>
          <w:sz w:val="28"/>
          <w:szCs w:val="28"/>
        </w:rPr>
        <w:t>о ежегодном конкурсе «Человек года» и Доске почета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center"/>
        <w:rPr>
          <w:bCs/>
          <w:sz w:val="28"/>
          <w:szCs w:val="28"/>
        </w:rPr>
      </w:pPr>
      <w:r w:rsidRPr="00EB1275">
        <w:rPr>
          <w:bCs/>
          <w:sz w:val="28"/>
          <w:szCs w:val="28"/>
        </w:rPr>
        <w:t>муниципального образования «город Оренбург»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b/>
          <w:bCs/>
          <w:sz w:val="28"/>
          <w:szCs w:val="28"/>
        </w:rPr>
      </w:pP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1. Настоящее Положение определяет порядок проведения ежегодного конкурса «Человек года» (далее - Конкурс) и размещения сведений о победителях Конкурса на Доске почета муниципального образования «город Оренбург» (далее - Доска почета).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2. Конкурс проводится по следующим номинациям: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1) «Инженер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2) «Медиа-профи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3) «Медицинский работник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4) «Молодой специалист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5) «Педагог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6) «Перспектива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7) «Предприниматель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8) «Работник жилищно-коммунального хозяйства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9) «Работник культуры и искусства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10) «Работник сельского хозяйства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11) «Рабочий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12) «Социальный работник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13) «Спортсмен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14) «Строитель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15) «Транспортник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16) «Финансист года»;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17) «Юрист года».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3. Для проведения Конкурса ежегодно, не позднее 01 марта, постановлением администрации города Оренбурга утверждаются составы экспертных комиссий (по номинациям) и конкурсной комиссии.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4. Конкурсную комиссию возглавляет Глава города Оренбурга – председатель конкурсной комиссии.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5. Составы экспертных комиссий формируются с учетом предложений Оренбургского городского Совета и представляются не позднее 15 февраля в управление организационно-документационного обеспечения администрации города Оренбурга: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1) в номинации «Инженер года» - управлением экономики и перспективного развития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2) в номинации «Медиа-профи года» - управлением по информационной работе и общественным связям администрации города Оренбурга;</w:t>
      </w:r>
    </w:p>
    <w:p w:rsidR="00EC330E" w:rsidRDefault="00EC330E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lastRenderedPageBreak/>
        <w:t>3) в номинациях «Медицинский работник года» и «Социальный работник года» - управлением по социальной политике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4) в номинациях «Молодой специалист года» и «Перспектива года» - управлением молодежной политики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5) в номинации «Педагог года» - управлением образования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6) в номинации «Предприниматель года» - комитетом потребительского рынка, услуг и развития предпринимательства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7) в номинации «Работник жилищно-коммунального хозяйства года» - управлением жилищно-коммунального хозяйства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8) в номинации «Работник культуры и искусства года» - управлением по культуре и искусству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9) в номинации «Работник сельского хозяйства года» - управлением сельского хозяйства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10) в номинации «Рабочий года» - администрациями Южного и Северного округов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11) в номинации «Спортсмен года» - комитетом по физической культуре и спорту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12) в номинации «Строитель года» - управлением строительства и дорожного хозяйства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13) в номинации «Транспортник года» - управлением пассажирского транспорта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14) в номинации «Финансист года» - финансовым управлением администрации города Оренбурга;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15) в номинации «Юрист года» - управлением по правовым вопросам администрации города Оренбурга.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6. В Конкурсе участвуют лица, постоянно осуществляющие экономическую, социальную, творческую, учебную, спортивную, общественную или иную деятельность в организациях всех форм собственности (далее - Организации), расположенных на территории муниципального образования «город Оренбург», достигшие значительных результатов в своей сфере деятельности, обладающие высокими моральными качествами.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color w:val="000000"/>
          <w:sz w:val="28"/>
          <w:szCs w:val="28"/>
        </w:rPr>
      </w:pPr>
      <w:r w:rsidRPr="00EB1275">
        <w:rPr>
          <w:sz w:val="28"/>
          <w:szCs w:val="28"/>
        </w:rPr>
        <w:t xml:space="preserve">7. </w:t>
      </w:r>
      <w:r w:rsidRPr="00EB1275">
        <w:rPr>
          <w:color w:val="000000"/>
          <w:sz w:val="28"/>
          <w:szCs w:val="28"/>
        </w:rPr>
        <w:t xml:space="preserve">В номинации </w:t>
      </w:r>
      <w:r w:rsidRPr="00EB1275">
        <w:rPr>
          <w:sz w:val="28"/>
          <w:szCs w:val="28"/>
        </w:rPr>
        <w:t>«Молодой специалист года» в</w:t>
      </w:r>
      <w:r w:rsidRPr="00EB1275">
        <w:rPr>
          <w:color w:val="000000"/>
          <w:sz w:val="28"/>
          <w:szCs w:val="28"/>
        </w:rPr>
        <w:t>озраст претендента не должен превышать тридцати лет, с</w:t>
      </w:r>
      <w:r w:rsidRPr="00EB1275">
        <w:rPr>
          <w:sz w:val="28"/>
          <w:szCs w:val="28"/>
        </w:rPr>
        <w:t>таж работы - пяти лет</w:t>
      </w:r>
      <w:r w:rsidRPr="00EB1275">
        <w:rPr>
          <w:color w:val="000000"/>
          <w:sz w:val="28"/>
          <w:szCs w:val="28"/>
        </w:rPr>
        <w:t>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color w:val="000000"/>
          <w:sz w:val="28"/>
          <w:szCs w:val="28"/>
        </w:rPr>
        <w:t xml:space="preserve">8. </w:t>
      </w:r>
      <w:r w:rsidRPr="00EB1275">
        <w:rPr>
          <w:sz w:val="28"/>
          <w:szCs w:val="28"/>
        </w:rPr>
        <w:t>К участию в Конкурсе не допускаются лица, имеющие неснятую или непогашенную судимость.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9. Выдвижение претендентов на Конкурс осуществляется Организациями с 01 по 30 марта включительно.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10. Выдвижение претендентов на Конкурс осуществляется с их согласия.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11. Заявку на участие в Конкурсе Организация направляет в соответствующую экспертную комиссию (по номинациям).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Заявка должна содержать: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- сведения о претенденте (фамилия, имя, отчество; число, месяц и год рождения; место работы (учебы, занятия спортом, общественной деятельностью) с указанием занимаемой должности и юридического адреса Организации; адрес места жительства, контактный телефон);</w:t>
      </w:r>
    </w:p>
    <w:p w:rsidR="00EC330E" w:rsidRDefault="00C246D9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30E" w:rsidRDefault="00EC330E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- характеристику с места работы (учебы, занятия спортом, общественной деятельностью), подписанную руководителем Организации;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- документы, подтверждающие достижения претендента за прошедший год по месту работы (учебы, занятия спортом, общественной деятельностью): награды, дипломы, грамоты, благодарности и т.п. (при их наличии);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- цветную фотографию претендента на бумажном и электронном носителях.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12.  Экспертные комиссии не позднее 05 апреля определяют по три финалиста в каждой номинации. 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Решение принимается открытым голосованием простым большинством голосов, оформляется протоколом и направляется в конкурсную комиссию.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13. Конкурсная комиссия не позднее 20 апреля открытым голосованием простым большинством голосов определяет по два победителя Конкурса из числа финалистов в каждой номинации, кроме номинации «Рабочий года».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В номинации «Рабочий года» победителями становятся по три финалиста от Южного и Северного округов города Оренбурга.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14. Решение  конкурсной  комиссии  оформляется  постановлением администрации города Оренбурга не позднее 25 апреля.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15.  По итогам Конкурса победители награждаются дипломами с присвоением соответствующего звания. </w:t>
      </w:r>
    </w:p>
    <w:p w:rsidR="00EB1275" w:rsidRPr="00EB1275" w:rsidRDefault="00EB1275" w:rsidP="00EB1275">
      <w:pPr>
        <w:tabs>
          <w:tab w:val="left" w:pos="1080"/>
        </w:tabs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16. Фотографии  победителей  Конкурса  размещаются  на  Доске  почета, местоположение которой: пр. Парковый / ул. Постникова / пр. Коммунаров в сквере «4 Апреля».</w:t>
      </w:r>
    </w:p>
    <w:p w:rsidR="00EB1275" w:rsidRPr="00EB1275" w:rsidRDefault="00EB1275" w:rsidP="00EB1275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>17.  Победитель Конкурса может быть лишен звания и досрочно снят с Доски почета по решению конкурсной комиссии при возникновении обстоятельств, указанных в пункте 8 настоящего Положения.</w:t>
      </w:r>
    </w:p>
    <w:p w:rsidR="00EB1275" w:rsidRPr="00EB1275" w:rsidRDefault="00EB1275" w:rsidP="00EB1275">
      <w:pPr>
        <w:tabs>
          <w:tab w:val="left" w:pos="1080"/>
        </w:tabs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18. Надлежащее  состояние  Доски  почета  обеспечивает  департамент градостроительства и земельных отношений администрации города Оренбурга. </w:t>
      </w:r>
    </w:p>
    <w:p w:rsidR="00EB1275" w:rsidRPr="00EB1275" w:rsidRDefault="00EB1275" w:rsidP="00EB1275">
      <w:pPr>
        <w:snapToGrid/>
        <w:jc w:val="both"/>
        <w:rPr>
          <w:sz w:val="28"/>
          <w:szCs w:val="28"/>
        </w:rPr>
      </w:pPr>
    </w:p>
    <w:p w:rsidR="00EB1275" w:rsidRPr="00EB1275" w:rsidRDefault="00EB1275" w:rsidP="00EB1275">
      <w:pPr>
        <w:snapToGrid/>
        <w:jc w:val="both"/>
        <w:rPr>
          <w:sz w:val="28"/>
          <w:szCs w:val="28"/>
        </w:rPr>
      </w:pPr>
    </w:p>
    <w:p w:rsidR="00EB1275" w:rsidRPr="00EB1275" w:rsidRDefault="00EB1275" w:rsidP="00EB1275">
      <w:pPr>
        <w:snapToGrid/>
        <w:jc w:val="both"/>
        <w:rPr>
          <w:sz w:val="28"/>
          <w:szCs w:val="28"/>
        </w:rPr>
      </w:pPr>
    </w:p>
    <w:p w:rsidR="00EB1275" w:rsidRPr="00EB1275" w:rsidRDefault="00EB1275" w:rsidP="00EB1275">
      <w:pPr>
        <w:snapToGrid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Заместитель Главы города Оренбурга </w:t>
      </w:r>
    </w:p>
    <w:p w:rsidR="00EB1275" w:rsidRPr="00EB1275" w:rsidRDefault="00EB1275" w:rsidP="00EB1275">
      <w:pPr>
        <w:snapToGrid/>
        <w:jc w:val="both"/>
        <w:rPr>
          <w:sz w:val="28"/>
          <w:szCs w:val="28"/>
        </w:rPr>
      </w:pPr>
      <w:r w:rsidRPr="00EB1275">
        <w:rPr>
          <w:sz w:val="28"/>
          <w:szCs w:val="28"/>
        </w:rPr>
        <w:t xml:space="preserve">по общим вопросам                                                                                        Я.И. Моисеев </w:t>
      </w:r>
    </w:p>
    <w:p w:rsidR="0024210B" w:rsidRDefault="0024210B" w:rsidP="0024210B">
      <w:pPr>
        <w:pStyle w:val="23"/>
        <w:spacing w:after="0" w:line="240" w:lineRule="auto"/>
        <w:ind w:left="1980" w:hanging="1980"/>
        <w:jc w:val="both"/>
        <w:rPr>
          <w:sz w:val="24"/>
          <w:szCs w:val="24"/>
        </w:rPr>
      </w:pPr>
    </w:p>
    <w:p w:rsidR="009B76BC" w:rsidRDefault="009B76BC">
      <w:pPr>
        <w:snapToGrid/>
        <w:rPr>
          <w:sz w:val="24"/>
          <w:szCs w:val="24"/>
        </w:rPr>
      </w:pPr>
    </w:p>
    <w:sectPr w:rsidR="009B76BC" w:rsidSect="004B494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B5E"/>
    <w:multiLevelType w:val="hybridMultilevel"/>
    <w:tmpl w:val="49162EF6"/>
    <w:lvl w:ilvl="0" w:tplc="C8063AC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B"/>
    <w:rsid w:val="00057CEA"/>
    <w:rsid w:val="000A569F"/>
    <w:rsid w:val="000A7268"/>
    <w:rsid w:val="001F2851"/>
    <w:rsid w:val="0024210B"/>
    <w:rsid w:val="00476C14"/>
    <w:rsid w:val="004B494E"/>
    <w:rsid w:val="00542B39"/>
    <w:rsid w:val="00607ECB"/>
    <w:rsid w:val="008A53AD"/>
    <w:rsid w:val="009B76BC"/>
    <w:rsid w:val="00B87904"/>
    <w:rsid w:val="00C246D9"/>
    <w:rsid w:val="00DF1FE7"/>
    <w:rsid w:val="00EB1275"/>
    <w:rsid w:val="00EC330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61D97-70BB-499B-93C2-05E8B41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10B"/>
    <w:pPr>
      <w:snapToGrid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10B"/>
    <w:pPr>
      <w:keepNext/>
      <w:snapToGrid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4210B"/>
    <w:rPr>
      <w:rFonts w:ascii="Times New Roman" w:hAnsi="Times New Roman" w:cs="Times New Roman"/>
      <w:b/>
      <w:spacing w:val="50"/>
      <w:sz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24210B"/>
    <w:pPr>
      <w:snapToGri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210B"/>
    <w:rPr>
      <w:rFonts w:ascii="Times New Roman" w:hAnsi="Times New Roman" w:cs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210B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4210B"/>
    <w:rPr>
      <w:rFonts w:ascii="Times New Roman" w:hAnsi="Times New Roman" w:cs="Times New Roman"/>
      <w:sz w:val="20"/>
      <w:lang w:val="x-none" w:eastAsia="ru-RU"/>
    </w:rPr>
  </w:style>
  <w:style w:type="paragraph" w:customStyle="1" w:styleId="ConsNonformat">
    <w:name w:val="ConsNonformat"/>
    <w:rsid w:val="002421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24210B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4210B"/>
    <w:rPr>
      <w:rFonts w:ascii="Times New Roman" w:hAnsi="Times New Roman"/>
      <w:sz w:val="26"/>
    </w:rPr>
  </w:style>
  <w:style w:type="paragraph" w:customStyle="1" w:styleId="ConsPlusNormal">
    <w:name w:val="ConsPlusNormal"/>
    <w:rsid w:val="0024210B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10B"/>
    <w:pPr>
      <w:snapToGri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210B"/>
    <w:rPr>
      <w:rFonts w:ascii="Tahoma" w:hAnsi="Tahoma" w:cs="Times New Roman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07E6C3D375CC18E36A6D13C49ADE6A92A64168100EA1C5B65860094B486FB8EE9082B5CF41EC5809BB5tCq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Ольга Анатольевна</dc:creator>
  <cp:keywords/>
  <dc:description/>
  <cp:lastModifiedBy>Татьяна Карзанова</cp:lastModifiedBy>
  <cp:revision>2</cp:revision>
  <dcterms:created xsi:type="dcterms:W3CDTF">2017-06-05T11:08:00Z</dcterms:created>
  <dcterms:modified xsi:type="dcterms:W3CDTF">2017-06-05T11:08:00Z</dcterms:modified>
</cp:coreProperties>
</file>