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2" w:rsidRPr="00E1127B" w:rsidRDefault="004C5D32" w:rsidP="00E1127B">
      <w:pPr>
        <w:ind w:firstLine="709"/>
        <w:jc w:val="center"/>
        <w:rPr>
          <w:i/>
        </w:rPr>
      </w:pPr>
      <w:r w:rsidRPr="00E1127B">
        <w:rPr>
          <w:i/>
          <w:noProof/>
          <w:lang w:eastAsia="ru-RU"/>
        </w:rPr>
        <w:drawing>
          <wp:inline distT="0" distB="0" distL="0" distR="0">
            <wp:extent cx="522605" cy="653415"/>
            <wp:effectExtent l="19050" t="0" r="0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32" w:rsidRPr="00E1127B" w:rsidRDefault="003F2D0D" w:rsidP="00E1127B">
      <w:pPr>
        <w:ind w:firstLine="709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3.55pt;width:477pt;height:77pt;z-index:251661312" stroked="f">
            <v:textbox style="mso-next-textbox:#_x0000_s1027">
              <w:txbxContent>
                <w:p w:rsidR="004C5D32" w:rsidRPr="00E01562" w:rsidRDefault="004C5D32" w:rsidP="004C5D32">
                  <w:pPr>
                    <w:spacing w:line="360" w:lineRule="auto"/>
                    <w:jc w:val="center"/>
                    <w:rPr>
                      <w:b/>
                      <w:bCs w:val="0"/>
                    </w:rPr>
                  </w:pPr>
                  <w:r w:rsidRPr="00E01562">
                    <w:rPr>
                      <w:b/>
                    </w:rPr>
                    <w:t>УПРАВЛЕНИ</w:t>
                  </w:r>
                  <w:r>
                    <w:rPr>
                      <w:b/>
                    </w:rPr>
                    <w:t>Е</w:t>
                  </w:r>
                  <w:r w:rsidRPr="00E01562">
                    <w:rPr>
                      <w:b/>
                    </w:rPr>
                    <w:t xml:space="preserve"> ОБРАЗОВАНИЯ</w:t>
                  </w:r>
                </w:p>
                <w:p w:rsidR="004C5D32" w:rsidRDefault="004C5D32" w:rsidP="004C5D32">
                  <w:pPr>
                    <w:pStyle w:val="2"/>
                    <w:spacing w:line="360" w:lineRule="auto"/>
                    <w:rPr>
                      <w:spacing w:val="36"/>
                    </w:rPr>
                  </w:pPr>
                  <w:r w:rsidRPr="00E01562">
                    <w:rPr>
                      <w:spacing w:val="36"/>
                    </w:rPr>
                    <w:t>АДМИНИСТРАЦИИ ГОРОДА ОРЕНБУРГА</w:t>
                  </w:r>
                </w:p>
                <w:p w:rsidR="004C5D32" w:rsidRPr="00A715A2" w:rsidRDefault="004C5D32" w:rsidP="004C5D32">
                  <w:pPr>
                    <w:spacing w:line="360" w:lineRule="auto"/>
                    <w:jc w:val="center"/>
                    <w:rPr>
                      <w:b/>
                      <w:bCs w:val="0"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4C5D32" w:rsidRPr="00FE5D15" w:rsidRDefault="004C5D32" w:rsidP="004C5D32">
                  <w:pPr>
                    <w:jc w:val="center"/>
                  </w:pPr>
                </w:p>
              </w:txbxContent>
            </v:textbox>
          </v:shape>
        </w:pict>
      </w:r>
    </w:p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3F2D0D" w:rsidP="00E1127B">
      <w:pPr>
        <w:ind w:firstLine="709"/>
        <w:rPr>
          <w:i/>
        </w:rPr>
      </w:pPr>
      <w:r>
        <w:rPr>
          <w:i/>
          <w:noProof/>
        </w:rPr>
        <w:pict>
          <v:line id="_x0000_s1026" style="position:absolute;left:0;text-align:left;flip:y;z-index:251660288" from="0,.25pt" to="464.25pt,1.75pt" strokeweight="4.5pt">
            <v:stroke linestyle="thinThick"/>
          </v:line>
        </w:pict>
      </w:r>
    </w:p>
    <w:tbl>
      <w:tblPr>
        <w:tblW w:w="9214" w:type="dxa"/>
        <w:tblInd w:w="108" w:type="dxa"/>
        <w:tblLook w:val="04A0"/>
      </w:tblPr>
      <w:tblGrid>
        <w:gridCol w:w="2235"/>
        <w:gridCol w:w="4711"/>
        <w:gridCol w:w="2268"/>
      </w:tblGrid>
      <w:tr w:rsidR="004C5D32" w:rsidRPr="00E1127B" w:rsidTr="0062243D">
        <w:tc>
          <w:tcPr>
            <w:tcW w:w="2235" w:type="dxa"/>
            <w:tcBorders>
              <w:bottom w:val="single" w:sz="4" w:space="0" w:color="auto"/>
            </w:tcBorders>
          </w:tcPr>
          <w:p w:rsidR="004C5D32" w:rsidRPr="00E1127B" w:rsidRDefault="00AB15B7" w:rsidP="00AB15B7">
            <w:pPr>
              <w:ind w:firstLine="34"/>
            </w:pPr>
            <w:r>
              <w:t>04.02.2021</w:t>
            </w:r>
          </w:p>
        </w:tc>
        <w:tc>
          <w:tcPr>
            <w:tcW w:w="4711" w:type="dxa"/>
          </w:tcPr>
          <w:p w:rsidR="004C5D32" w:rsidRPr="00E1127B" w:rsidRDefault="004C5D32" w:rsidP="00E1127B">
            <w:pPr>
              <w:ind w:firstLine="709"/>
              <w:jc w:val="right"/>
            </w:pPr>
            <w:r w:rsidRPr="00E1127B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D32" w:rsidRPr="00E1127B" w:rsidRDefault="00AB15B7" w:rsidP="00E1127B">
            <w:pPr>
              <w:ind w:firstLine="709"/>
            </w:pPr>
            <w:r>
              <w:t>32</w:t>
            </w:r>
          </w:p>
        </w:tc>
      </w:tr>
    </w:tbl>
    <w:p w:rsidR="004C5D32" w:rsidRPr="00E1127B" w:rsidRDefault="004C5D32" w:rsidP="00E1127B">
      <w:pPr>
        <w:ind w:firstLine="709"/>
        <w:rPr>
          <w:i/>
        </w:rPr>
      </w:pPr>
    </w:p>
    <w:p w:rsidR="004C5D32" w:rsidRPr="00E1127B" w:rsidRDefault="004C5D32" w:rsidP="006D78AC">
      <w:pPr>
        <w:rPr>
          <w:i/>
        </w:rPr>
      </w:pPr>
      <w:r w:rsidRPr="00E1127B">
        <w:rPr>
          <w:noProof/>
          <w:lang w:eastAsia="ru-RU"/>
        </w:rPr>
        <w:drawing>
          <wp:inline distT="0" distB="0" distL="0" distR="0">
            <wp:extent cx="3256712" cy="218032"/>
            <wp:effectExtent l="19050" t="0" r="8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03" cy="21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32" w:rsidRPr="00E1127B" w:rsidRDefault="009B0616" w:rsidP="00E05464">
      <w:pPr>
        <w:spacing w:line="276" w:lineRule="auto"/>
        <w:ind w:left="142" w:right="4392"/>
      </w:pPr>
      <w:r w:rsidRPr="00E1127B">
        <w:t xml:space="preserve">О </w:t>
      </w:r>
      <w:r w:rsidR="00476E9B">
        <w:t>наградной комиссии управления образования администрации горо</w:t>
      </w:r>
      <w:r w:rsidR="00F31730" w:rsidRPr="00E1127B">
        <w:t>да Оренбурга</w:t>
      </w:r>
    </w:p>
    <w:p w:rsidR="00F31730" w:rsidRPr="00E1127B" w:rsidRDefault="00F31730" w:rsidP="00E05464">
      <w:pPr>
        <w:spacing w:line="276" w:lineRule="auto"/>
        <w:ind w:left="142" w:right="4392"/>
        <w:jc w:val="both"/>
      </w:pPr>
    </w:p>
    <w:p w:rsidR="004C5D32" w:rsidRPr="00E1127B" w:rsidRDefault="00230F49" w:rsidP="00E05464">
      <w:pPr>
        <w:spacing w:line="276" w:lineRule="auto"/>
        <w:ind w:firstLine="709"/>
        <w:jc w:val="both"/>
      </w:pPr>
      <w:r w:rsidRPr="00E1127B">
        <w:t xml:space="preserve">В целях </w:t>
      </w:r>
      <w:r w:rsidR="00DC0332" w:rsidRPr="00E1127B">
        <w:t xml:space="preserve">обеспечения объективного подхода </w:t>
      </w:r>
      <w:r w:rsidR="00F83332" w:rsidRPr="00E1127B">
        <w:t xml:space="preserve">к </w:t>
      </w:r>
      <w:r w:rsidR="00DC0332" w:rsidRPr="00E1127B">
        <w:t xml:space="preserve">награждению </w:t>
      </w:r>
      <w:r w:rsidR="00476E9B">
        <w:t>кандидатов</w:t>
      </w:r>
      <w:r w:rsidR="003250A5" w:rsidRPr="00E1127B">
        <w:t xml:space="preserve"> на</w:t>
      </w:r>
      <w:r w:rsidR="00DF6FA2" w:rsidRPr="00E1127B">
        <w:t xml:space="preserve"> </w:t>
      </w:r>
      <w:r w:rsidRPr="00E1127B">
        <w:t>государственны</w:t>
      </w:r>
      <w:r w:rsidR="00F83332" w:rsidRPr="00E1127B">
        <w:t>е</w:t>
      </w:r>
      <w:r w:rsidRPr="00E1127B">
        <w:t xml:space="preserve"> наград</w:t>
      </w:r>
      <w:r w:rsidR="00F83332" w:rsidRPr="00E1127B">
        <w:t>ы</w:t>
      </w:r>
      <w:r w:rsidRPr="00E1127B">
        <w:t xml:space="preserve"> Российской Федерации, отраслевы</w:t>
      </w:r>
      <w:r w:rsidR="00F83332" w:rsidRPr="00E1127B">
        <w:t>е</w:t>
      </w:r>
      <w:r w:rsidR="006D78AC">
        <w:t xml:space="preserve"> </w:t>
      </w:r>
      <w:r w:rsidR="00530235">
        <w:t>–</w:t>
      </w:r>
      <w:r w:rsidR="006D78AC">
        <w:t xml:space="preserve"> </w:t>
      </w:r>
      <w:r w:rsidRPr="00E1127B">
        <w:t xml:space="preserve">Министерства просвещения Российской Федерации, </w:t>
      </w:r>
      <w:r w:rsidR="00973F43" w:rsidRPr="00E1127B">
        <w:t>ведомственны</w:t>
      </w:r>
      <w:r w:rsidR="00F83332" w:rsidRPr="00E1127B">
        <w:t>е</w:t>
      </w:r>
      <w:r w:rsidR="006D78AC">
        <w:t xml:space="preserve"> </w:t>
      </w:r>
      <w:r w:rsidR="00530235">
        <w:t>–</w:t>
      </w:r>
      <w:r w:rsidR="006D78AC">
        <w:t xml:space="preserve"> </w:t>
      </w:r>
      <w:r w:rsidRPr="00E1127B">
        <w:t>министерства образования Оренбургской области</w:t>
      </w:r>
      <w:r w:rsidR="00E1127B">
        <w:t xml:space="preserve"> и</w:t>
      </w:r>
      <w:r w:rsidRPr="00E1127B">
        <w:t xml:space="preserve"> </w:t>
      </w:r>
      <w:r w:rsidR="00973F43" w:rsidRPr="00E1127B">
        <w:t>у</w:t>
      </w:r>
      <w:r w:rsidR="00690B9C" w:rsidRPr="00E1127B">
        <w:t>правления</w:t>
      </w:r>
      <w:r w:rsidRPr="00E1127B">
        <w:t xml:space="preserve"> образования администрации города Оренбурга, </w:t>
      </w:r>
      <w:r w:rsidR="005C24F2" w:rsidRPr="00E1127B">
        <w:t>органов государственной власти Оренбургской области</w:t>
      </w:r>
      <w:r w:rsidRPr="00E1127B">
        <w:t xml:space="preserve">, </w:t>
      </w:r>
      <w:r w:rsidR="005C24F2" w:rsidRPr="00E1127B">
        <w:t>муниципальны</w:t>
      </w:r>
      <w:r w:rsidR="00F83332" w:rsidRPr="00E1127B">
        <w:t>е</w:t>
      </w:r>
      <w:r w:rsidR="006D78AC">
        <w:t xml:space="preserve"> </w:t>
      </w:r>
      <w:r w:rsidR="00530235">
        <w:t>–</w:t>
      </w:r>
      <w:r w:rsidR="006D78AC">
        <w:t xml:space="preserve"> </w:t>
      </w:r>
      <w:r w:rsidR="005C24F2" w:rsidRPr="00E1127B">
        <w:t>города Оренбурга</w:t>
      </w:r>
      <w:r w:rsidR="00F83332" w:rsidRPr="00E1127B">
        <w:t xml:space="preserve">, </w:t>
      </w:r>
      <w:r w:rsidRPr="00E1127B">
        <w:t>и н</w:t>
      </w:r>
      <w:r w:rsidR="002A5AEC" w:rsidRPr="00E1127B">
        <w:t xml:space="preserve">а основании п.1.7. Положения об управлении образования администрации города Оренбурга, утвержденного решением Оренбургского городского Совета от </w:t>
      </w:r>
      <w:r w:rsidRPr="00E1127B">
        <w:t>28.06.2011 № 191</w:t>
      </w:r>
      <w:r w:rsidR="002A5AEC" w:rsidRPr="00E1127B">
        <w:t>:</w:t>
      </w:r>
      <w:r w:rsidR="004C5D32" w:rsidRPr="00E1127B">
        <w:t xml:space="preserve"> </w:t>
      </w:r>
    </w:p>
    <w:p w:rsidR="00B62CF3" w:rsidRPr="00E1127B" w:rsidRDefault="00D9106C" w:rsidP="00E05464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B62CF3" w:rsidRPr="00E1127B">
        <w:t xml:space="preserve">Утвердить </w:t>
      </w:r>
      <w:hyperlink w:anchor="sub_1000" w:history="1">
        <w:r w:rsidR="006D78AC">
          <w:rPr>
            <w:rStyle w:val="a5"/>
            <w:color w:val="auto"/>
          </w:rPr>
          <w:t>П</w:t>
        </w:r>
        <w:r w:rsidR="00B62CF3" w:rsidRPr="00E1127B">
          <w:rPr>
            <w:rStyle w:val="a5"/>
            <w:color w:val="auto"/>
          </w:rPr>
          <w:t>оложение</w:t>
        </w:r>
      </w:hyperlink>
      <w:r w:rsidR="00B62CF3" w:rsidRPr="00E1127B">
        <w:t xml:space="preserve"> </w:t>
      </w:r>
      <w:r w:rsidR="003A757D" w:rsidRPr="00E1127B">
        <w:t xml:space="preserve">о </w:t>
      </w:r>
      <w:r w:rsidR="00530235">
        <w:t>наградной комиссии управления</w:t>
      </w:r>
      <w:r w:rsidR="002A5AEC" w:rsidRPr="00E1127B">
        <w:t xml:space="preserve"> образования </w:t>
      </w:r>
      <w:r w:rsidR="00530235">
        <w:t xml:space="preserve">администрации </w:t>
      </w:r>
      <w:r w:rsidR="002A5AEC" w:rsidRPr="00E1127B">
        <w:t>города Оренбурга</w:t>
      </w:r>
      <w:r w:rsidR="00B62CF3" w:rsidRPr="00E1127B">
        <w:t xml:space="preserve"> (</w:t>
      </w:r>
      <w:r w:rsidR="00530235">
        <w:t xml:space="preserve">согласно </w:t>
      </w:r>
      <w:r w:rsidR="00B62CF3" w:rsidRPr="00E1127B">
        <w:t>приложени</w:t>
      </w:r>
      <w:r w:rsidR="00530235">
        <w:t>ю</w:t>
      </w:r>
      <w:r w:rsidR="00B62CF3" w:rsidRPr="00E1127B">
        <w:t xml:space="preserve"> </w:t>
      </w:r>
      <w:r w:rsidR="00230F49" w:rsidRPr="00E1127B">
        <w:t>№</w:t>
      </w:r>
      <w:r w:rsidR="00B62CF3" w:rsidRPr="00E1127B">
        <w:t>1</w:t>
      </w:r>
      <w:r w:rsidR="006D78AC">
        <w:t xml:space="preserve"> к настоящему распоряжению</w:t>
      </w:r>
      <w:r w:rsidR="00B62CF3" w:rsidRPr="00E1127B">
        <w:t>)</w:t>
      </w:r>
      <w:r w:rsidR="00D06F99">
        <w:t>.</w:t>
      </w:r>
    </w:p>
    <w:p w:rsidR="00230F49" w:rsidRPr="00E1127B" w:rsidRDefault="00D9106C" w:rsidP="00E05464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230F49" w:rsidRPr="00E1127B">
        <w:t xml:space="preserve">Утвердить </w:t>
      </w:r>
      <w:r w:rsidR="006D78AC">
        <w:t>С</w:t>
      </w:r>
      <w:r w:rsidR="00230F49" w:rsidRPr="00E1127B">
        <w:t>остав</w:t>
      </w:r>
      <w:r w:rsidR="00A753B3">
        <w:t xml:space="preserve"> наградной </w:t>
      </w:r>
      <w:r w:rsidR="009B4856">
        <w:t xml:space="preserve">и экспертных </w:t>
      </w:r>
      <w:r w:rsidR="00230F49" w:rsidRPr="00E1127B">
        <w:t>комисси</w:t>
      </w:r>
      <w:r w:rsidR="009B4856">
        <w:t>й</w:t>
      </w:r>
      <w:r w:rsidR="00230F49" w:rsidRPr="00E1127B">
        <w:t xml:space="preserve"> </w:t>
      </w:r>
      <w:r w:rsidR="00A753B3">
        <w:t xml:space="preserve">управления образования администрации города </w:t>
      </w:r>
      <w:r w:rsidR="00230F49" w:rsidRPr="00E1127B">
        <w:t>Оренбурга (</w:t>
      </w:r>
      <w:r w:rsidR="00530235">
        <w:t xml:space="preserve">согласно </w:t>
      </w:r>
      <w:r w:rsidR="00230F49" w:rsidRPr="00E1127B">
        <w:t>приложени</w:t>
      </w:r>
      <w:r w:rsidR="00530235">
        <w:t>ю</w:t>
      </w:r>
      <w:r w:rsidR="00230F49" w:rsidRPr="00E1127B">
        <w:t xml:space="preserve"> №</w:t>
      </w:r>
      <w:r w:rsidR="009B4856">
        <w:t>2</w:t>
      </w:r>
      <w:r w:rsidR="006D78AC">
        <w:t xml:space="preserve"> к настоящему распоряжению</w:t>
      </w:r>
      <w:r w:rsidR="00230F49" w:rsidRPr="00E1127B">
        <w:t>)</w:t>
      </w:r>
      <w:r w:rsidR="00D06F99">
        <w:t>.</w:t>
      </w:r>
    </w:p>
    <w:p w:rsidR="00615653" w:rsidRPr="004226FF" w:rsidRDefault="00D9106C" w:rsidP="00E05464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615653">
        <w:t>Признать утратившими силу следующие распоряжения управления образования администрации города Оренбурга:</w:t>
      </w:r>
      <w:r w:rsidR="006D78AC">
        <w:t xml:space="preserve"> </w:t>
      </w:r>
      <w:r w:rsidR="00615653">
        <w:t>от 18.06.2010 № 380 «О комиссии Управления образования администрации города Оренбурга по рассмотрению наградных материалов</w:t>
      </w:r>
      <w:r w:rsidR="005E1413">
        <w:t>»</w:t>
      </w:r>
      <w:r w:rsidR="00230F49" w:rsidRPr="00E1127B">
        <w:t>;</w:t>
      </w:r>
      <w:r w:rsidR="006D78AC">
        <w:t xml:space="preserve"> </w:t>
      </w:r>
      <w:r w:rsidR="005E1413" w:rsidRPr="004226FF">
        <w:t>от 07.02.20</w:t>
      </w:r>
      <w:r w:rsidR="009B4856">
        <w:t>20</w:t>
      </w:r>
      <w:r w:rsidR="005E1413" w:rsidRPr="004226FF">
        <w:t xml:space="preserve"> № 54 «Об утверждении состава комиссии по награждению работников муниципальной системы образования города Оренбурга».</w:t>
      </w:r>
    </w:p>
    <w:p w:rsidR="005E1413" w:rsidRPr="004226FF" w:rsidRDefault="00D9106C" w:rsidP="00E05464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="005E1413" w:rsidRPr="004226FF">
        <w:t xml:space="preserve">Исполнение настоящего распоряжения возложить на </w:t>
      </w:r>
      <w:r w:rsidR="00D06F99" w:rsidRPr="004226FF">
        <w:t>заместителей начальника</w:t>
      </w:r>
      <w:r w:rsidR="00934543">
        <w:t xml:space="preserve"> управления образования</w:t>
      </w:r>
      <w:r w:rsidR="00D06F99" w:rsidRPr="004226FF">
        <w:t>, начальника отдела муниципальной службы, юридического и документационного обеспечения</w:t>
      </w:r>
      <w:r w:rsidR="00934543">
        <w:t>,</w:t>
      </w:r>
      <w:r w:rsidR="00D06F99" w:rsidRPr="004226FF">
        <w:t xml:space="preserve"> начальника отдела воспитания и дополнительного образования управления образования администрации города Оренбурга.</w:t>
      </w:r>
      <w:r w:rsidR="005E1413" w:rsidRPr="004226FF">
        <w:t xml:space="preserve"> </w:t>
      </w:r>
    </w:p>
    <w:p w:rsidR="004C5D32" w:rsidRPr="004226FF" w:rsidRDefault="00D9106C" w:rsidP="00E05464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 xml:space="preserve"> </w:t>
      </w:r>
      <w:r w:rsidR="004C5D32" w:rsidRPr="004226FF">
        <w:t>Контроль за исполнением настоящего распоряжения оставляю за собой.</w:t>
      </w:r>
    </w:p>
    <w:p w:rsidR="00934543" w:rsidRDefault="00934543" w:rsidP="00E05464">
      <w:pPr>
        <w:spacing w:line="276" w:lineRule="auto"/>
        <w:jc w:val="both"/>
        <w:rPr>
          <w:bCs w:val="0"/>
        </w:rPr>
      </w:pPr>
    </w:p>
    <w:p w:rsidR="00934543" w:rsidRDefault="00934543" w:rsidP="00E05464">
      <w:pPr>
        <w:spacing w:line="276" w:lineRule="auto"/>
        <w:jc w:val="both"/>
        <w:rPr>
          <w:bCs w:val="0"/>
        </w:rPr>
      </w:pPr>
    </w:p>
    <w:p w:rsidR="00934543" w:rsidRDefault="00934543" w:rsidP="00E05464">
      <w:pPr>
        <w:spacing w:line="276" w:lineRule="auto"/>
        <w:jc w:val="both"/>
        <w:rPr>
          <w:bCs w:val="0"/>
        </w:rPr>
      </w:pPr>
    </w:p>
    <w:p w:rsidR="004C5D32" w:rsidRPr="004226FF" w:rsidRDefault="004C5D32" w:rsidP="00E05464">
      <w:pPr>
        <w:spacing w:line="276" w:lineRule="auto"/>
        <w:jc w:val="both"/>
      </w:pPr>
      <w:r w:rsidRPr="004226FF">
        <w:rPr>
          <w:bCs w:val="0"/>
        </w:rPr>
        <w:t xml:space="preserve">Начальник </w:t>
      </w:r>
    </w:p>
    <w:p w:rsidR="00663056" w:rsidRPr="004226FF" w:rsidRDefault="00690B9C" w:rsidP="00E05464">
      <w:pPr>
        <w:spacing w:line="276" w:lineRule="auto"/>
        <w:jc w:val="both"/>
      </w:pPr>
      <w:r w:rsidRPr="004226FF">
        <w:rPr>
          <w:bCs w:val="0"/>
        </w:rPr>
        <w:t>управления</w:t>
      </w:r>
      <w:r w:rsidR="004C5D32" w:rsidRPr="004226FF">
        <w:rPr>
          <w:bCs w:val="0"/>
        </w:rPr>
        <w:t xml:space="preserve"> образования </w:t>
      </w:r>
      <w:r w:rsidR="004C5D32" w:rsidRPr="004226FF">
        <w:rPr>
          <w:bCs w:val="0"/>
        </w:rPr>
        <w:tab/>
      </w:r>
      <w:r w:rsidR="004C5D32" w:rsidRPr="004226FF">
        <w:rPr>
          <w:bCs w:val="0"/>
        </w:rPr>
        <w:tab/>
      </w:r>
      <w:r w:rsidR="004C5D32" w:rsidRPr="004226FF">
        <w:rPr>
          <w:bCs w:val="0"/>
        </w:rPr>
        <w:tab/>
      </w:r>
      <w:r w:rsidR="004C5D32" w:rsidRPr="004226FF">
        <w:rPr>
          <w:bCs w:val="0"/>
        </w:rPr>
        <w:tab/>
      </w:r>
      <w:r w:rsidR="004C5D32" w:rsidRPr="004226FF">
        <w:rPr>
          <w:bCs w:val="0"/>
        </w:rPr>
        <w:tab/>
      </w:r>
      <w:r w:rsidR="004C5D32" w:rsidRPr="004226FF">
        <w:rPr>
          <w:bCs w:val="0"/>
        </w:rPr>
        <w:tab/>
      </w:r>
      <w:r w:rsidR="00D9106C">
        <w:rPr>
          <w:bCs w:val="0"/>
        </w:rPr>
        <w:tab/>
      </w:r>
      <w:r w:rsidR="004C5D32" w:rsidRPr="004226FF">
        <w:rPr>
          <w:bCs w:val="0"/>
        </w:rPr>
        <w:t>Л.О. Бебешко</w:t>
      </w: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934543" w:rsidRDefault="00934543" w:rsidP="004226FF">
      <w:pPr>
        <w:suppressAutoHyphens w:val="0"/>
        <w:spacing w:after="200"/>
        <w:ind w:firstLine="709"/>
      </w:pPr>
    </w:p>
    <w:p w:rsidR="003B29D7" w:rsidRDefault="003B29D7" w:rsidP="004226FF">
      <w:pPr>
        <w:suppressAutoHyphens w:val="0"/>
        <w:spacing w:after="200"/>
        <w:ind w:firstLine="709"/>
      </w:pPr>
    </w:p>
    <w:p w:rsidR="003B29D7" w:rsidRDefault="003B29D7" w:rsidP="004226FF">
      <w:pPr>
        <w:suppressAutoHyphens w:val="0"/>
        <w:spacing w:after="200"/>
        <w:ind w:firstLine="709"/>
      </w:pPr>
    </w:p>
    <w:p w:rsidR="00973F43" w:rsidRPr="00CE3487" w:rsidRDefault="004C5D32" w:rsidP="00CE3487">
      <w:pPr>
        <w:suppressAutoHyphens w:val="0"/>
        <w:spacing w:after="200"/>
        <w:ind w:firstLine="709"/>
        <w:jc w:val="both"/>
      </w:pPr>
      <w:r w:rsidRPr="004226FF">
        <w:t xml:space="preserve">РАЗОСЛАНО: </w:t>
      </w:r>
      <w:r w:rsidR="00F31730" w:rsidRPr="004226FF">
        <w:t xml:space="preserve">секретариат </w:t>
      </w:r>
      <w:r w:rsidR="00690B9C" w:rsidRPr="004226FF">
        <w:t>управления</w:t>
      </w:r>
      <w:r w:rsidR="00F31730" w:rsidRPr="004226FF">
        <w:t xml:space="preserve"> образования, отдел муниципальной службы юридического и документационного обеспечения, заместитель начальника </w:t>
      </w:r>
      <w:r w:rsidR="00690B9C" w:rsidRPr="004226FF">
        <w:t>управления</w:t>
      </w:r>
      <w:r w:rsidR="00F31730" w:rsidRPr="004226FF">
        <w:t xml:space="preserve"> образования</w:t>
      </w:r>
      <w:r w:rsidR="00934543" w:rsidRPr="00934543">
        <w:t xml:space="preserve"> </w:t>
      </w:r>
      <w:r w:rsidR="00934543" w:rsidRPr="004226FF">
        <w:t>Глуховская Е.А.,</w:t>
      </w:r>
      <w:r w:rsidR="00F31730" w:rsidRPr="004226FF">
        <w:t xml:space="preserve"> заместитель начальника </w:t>
      </w:r>
      <w:r w:rsidR="00690B9C" w:rsidRPr="004226FF">
        <w:t>управления</w:t>
      </w:r>
      <w:r w:rsidR="00F31730" w:rsidRPr="004226FF">
        <w:t xml:space="preserve"> образования</w:t>
      </w:r>
      <w:r w:rsidR="00934543" w:rsidRPr="00934543">
        <w:t xml:space="preserve"> </w:t>
      </w:r>
      <w:r w:rsidR="00934543" w:rsidRPr="004226FF">
        <w:t>Клейман С.Е.,</w:t>
      </w:r>
      <w:r w:rsidR="00F31730" w:rsidRPr="004226FF">
        <w:t xml:space="preserve"> отдел воспитания и дополнительного образования </w:t>
      </w:r>
      <w:r w:rsidR="00690B9C" w:rsidRPr="004226FF">
        <w:t>управления</w:t>
      </w:r>
      <w:r w:rsidR="00F31730" w:rsidRPr="004226FF">
        <w:t xml:space="preserve"> образования, МАУ «Импульс-центр», Оренбургского городское отделение Оренбургской городской общественной организации «Совет женщин»</w:t>
      </w:r>
      <w:r w:rsidR="00934543">
        <w:t xml:space="preserve"> (по согласованию)</w:t>
      </w:r>
      <w:r w:rsidR="00F31730" w:rsidRPr="004226FF">
        <w:t xml:space="preserve">, Оренбургская городская профсоюзная организация областной организации профсоюза работников народного </w:t>
      </w:r>
      <w:r w:rsidR="00690B9C" w:rsidRPr="004226FF">
        <w:t>просвещения</w:t>
      </w:r>
      <w:r w:rsidR="00F31730" w:rsidRPr="004226FF">
        <w:t xml:space="preserve"> Российской Федерации (по согласованию)</w:t>
      </w:r>
      <w:r w:rsidR="00663056" w:rsidRPr="004226FF">
        <w:t>.</w:t>
      </w:r>
    </w:p>
    <w:sectPr w:rsidR="00973F43" w:rsidRPr="00CE3487" w:rsidSect="003B29D7">
      <w:pgSz w:w="11906" w:h="16838"/>
      <w:pgMar w:top="284" w:right="707" w:bottom="1134" w:left="1701" w:header="720" w:footer="720" w:gutter="0"/>
      <w:pgNumType w:start="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F0" w:rsidRDefault="00865FF0" w:rsidP="00CA345E">
      <w:r>
        <w:separator/>
      </w:r>
    </w:p>
  </w:endnote>
  <w:endnote w:type="continuationSeparator" w:id="1">
    <w:p w:rsidR="00865FF0" w:rsidRDefault="00865FF0" w:rsidP="00CA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F0" w:rsidRDefault="00865FF0" w:rsidP="00CA345E">
      <w:r>
        <w:separator/>
      </w:r>
    </w:p>
  </w:footnote>
  <w:footnote w:type="continuationSeparator" w:id="1">
    <w:p w:rsidR="00865FF0" w:rsidRDefault="00865FF0" w:rsidP="00CA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C78CF"/>
    <w:multiLevelType w:val="hybridMultilevel"/>
    <w:tmpl w:val="C018F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447FCE"/>
    <w:multiLevelType w:val="multilevel"/>
    <w:tmpl w:val="A94AF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336698E"/>
    <w:multiLevelType w:val="multilevel"/>
    <w:tmpl w:val="6DAC00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3DBA49DB"/>
    <w:multiLevelType w:val="hybridMultilevel"/>
    <w:tmpl w:val="A5729734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4BBA528E"/>
    <w:multiLevelType w:val="hybridMultilevel"/>
    <w:tmpl w:val="94CA9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26459"/>
    <w:multiLevelType w:val="hybridMultilevel"/>
    <w:tmpl w:val="CA6C0762"/>
    <w:lvl w:ilvl="0" w:tplc="9F4CAA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C5D32"/>
    <w:rsid w:val="000008FF"/>
    <w:rsid w:val="00002336"/>
    <w:rsid w:val="000145A0"/>
    <w:rsid w:val="0005590E"/>
    <w:rsid w:val="000F11B1"/>
    <w:rsid w:val="00104EB7"/>
    <w:rsid w:val="00135B97"/>
    <w:rsid w:val="00175110"/>
    <w:rsid w:val="0018707E"/>
    <w:rsid w:val="001A3B0A"/>
    <w:rsid w:val="001A6F30"/>
    <w:rsid w:val="00224451"/>
    <w:rsid w:val="00230F49"/>
    <w:rsid w:val="00261BA2"/>
    <w:rsid w:val="0027234B"/>
    <w:rsid w:val="00273DAD"/>
    <w:rsid w:val="002A5AEC"/>
    <w:rsid w:val="002C0696"/>
    <w:rsid w:val="002D01A7"/>
    <w:rsid w:val="002D4116"/>
    <w:rsid w:val="00317425"/>
    <w:rsid w:val="003250A5"/>
    <w:rsid w:val="0032781F"/>
    <w:rsid w:val="0034161E"/>
    <w:rsid w:val="0035694C"/>
    <w:rsid w:val="003840E8"/>
    <w:rsid w:val="003951BE"/>
    <w:rsid w:val="003A757D"/>
    <w:rsid w:val="003B2484"/>
    <w:rsid w:val="003B29D7"/>
    <w:rsid w:val="003E14C2"/>
    <w:rsid w:val="003F1627"/>
    <w:rsid w:val="003F2D0D"/>
    <w:rsid w:val="0040119C"/>
    <w:rsid w:val="00405D1C"/>
    <w:rsid w:val="00412FD3"/>
    <w:rsid w:val="004226FF"/>
    <w:rsid w:val="00445BD8"/>
    <w:rsid w:val="00462408"/>
    <w:rsid w:val="00465C6C"/>
    <w:rsid w:val="00476E9B"/>
    <w:rsid w:val="00495007"/>
    <w:rsid w:val="004B33F9"/>
    <w:rsid w:val="004B7BD1"/>
    <w:rsid w:val="004C5D32"/>
    <w:rsid w:val="004E0A21"/>
    <w:rsid w:val="004E1722"/>
    <w:rsid w:val="004E32D7"/>
    <w:rsid w:val="00530235"/>
    <w:rsid w:val="005436DB"/>
    <w:rsid w:val="00553478"/>
    <w:rsid w:val="00571860"/>
    <w:rsid w:val="005779DB"/>
    <w:rsid w:val="00584D5B"/>
    <w:rsid w:val="005C2411"/>
    <w:rsid w:val="005C24F2"/>
    <w:rsid w:val="005D2EAF"/>
    <w:rsid w:val="005E1413"/>
    <w:rsid w:val="00605556"/>
    <w:rsid w:val="00615653"/>
    <w:rsid w:val="006457D8"/>
    <w:rsid w:val="00663056"/>
    <w:rsid w:val="00670EF5"/>
    <w:rsid w:val="006775F8"/>
    <w:rsid w:val="00686067"/>
    <w:rsid w:val="00690B9C"/>
    <w:rsid w:val="006A7C1D"/>
    <w:rsid w:val="006B7ABB"/>
    <w:rsid w:val="006D78AC"/>
    <w:rsid w:val="006E3C81"/>
    <w:rsid w:val="0072749E"/>
    <w:rsid w:val="0074519B"/>
    <w:rsid w:val="00772826"/>
    <w:rsid w:val="00776EF3"/>
    <w:rsid w:val="00782C02"/>
    <w:rsid w:val="00787444"/>
    <w:rsid w:val="007A2666"/>
    <w:rsid w:val="007B016D"/>
    <w:rsid w:val="007C7414"/>
    <w:rsid w:val="00816510"/>
    <w:rsid w:val="0082026A"/>
    <w:rsid w:val="00825AE2"/>
    <w:rsid w:val="00826576"/>
    <w:rsid w:val="008473B4"/>
    <w:rsid w:val="00853B92"/>
    <w:rsid w:val="00865FF0"/>
    <w:rsid w:val="008874C8"/>
    <w:rsid w:val="008948DB"/>
    <w:rsid w:val="008950A0"/>
    <w:rsid w:val="008C6591"/>
    <w:rsid w:val="008D4157"/>
    <w:rsid w:val="0090204F"/>
    <w:rsid w:val="00907155"/>
    <w:rsid w:val="00917DB8"/>
    <w:rsid w:val="00923AD7"/>
    <w:rsid w:val="00934543"/>
    <w:rsid w:val="009356F5"/>
    <w:rsid w:val="009602B3"/>
    <w:rsid w:val="009636F5"/>
    <w:rsid w:val="00973F43"/>
    <w:rsid w:val="00977B8C"/>
    <w:rsid w:val="009857AB"/>
    <w:rsid w:val="00995F70"/>
    <w:rsid w:val="009B0616"/>
    <w:rsid w:val="009B3AE8"/>
    <w:rsid w:val="009B4856"/>
    <w:rsid w:val="00A06B07"/>
    <w:rsid w:val="00A17DBD"/>
    <w:rsid w:val="00A565F3"/>
    <w:rsid w:val="00A62C19"/>
    <w:rsid w:val="00A659CA"/>
    <w:rsid w:val="00A662CE"/>
    <w:rsid w:val="00A753B3"/>
    <w:rsid w:val="00A77E97"/>
    <w:rsid w:val="00A91CBD"/>
    <w:rsid w:val="00AA0FDD"/>
    <w:rsid w:val="00AB15B7"/>
    <w:rsid w:val="00B62CF3"/>
    <w:rsid w:val="00B72D86"/>
    <w:rsid w:val="00B76FF2"/>
    <w:rsid w:val="00B8792C"/>
    <w:rsid w:val="00B90862"/>
    <w:rsid w:val="00BC0DD1"/>
    <w:rsid w:val="00BC6F0F"/>
    <w:rsid w:val="00BD493E"/>
    <w:rsid w:val="00BF7CA5"/>
    <w:rsid w:val="00C337EA"/>
    <w:rsid w:val="00C40EF0"/>
    <w:rsid w:val="00C51629"/>
    <w:rsid w:val="00C5285D"/>
    <w:rsid w:val="00C55F5F"/>
    <w:rsid w:val="00C62DD5"/>
    <w:rsid w:val="00C753D4"/>
    <w:rsid w:val="00C80908"/>
    <w:rsid w:val="00C810F2"/>
    <w:rsid w:val="00C8151B"/>
    <w:rsid w:val="00C83607"/>
    <w:rsid w:val="00C97B8E"/>
    <w:rsid w:val="00CA345E"/>
    <w:rsid w:val="00CE3487"/>
    <w:rsid w:val="00D04311"/>
    <w:rsid w:val="00D06F99"/>
    <w:rsid w:val="00D17FAE"/>
    <w:rsid w:val="00D32008"/>
    <w:rsid w:val="00D412F1"/>
    <w:rsid w:val="00D55130"/>
    <w:rsid w:val="00D63E42"/>
    <w:rsid w:val="00D9106C"/>
    <w:rsid w:val="00DC0332"/>
    <w:rsid w:val="00DE5884"/>
    <w:rsid w:val="00DF2155"/>
    <w:rsid w:val="00DF6FA2"/>
    <w:rsid w:val="00E0087B"/>
    <w:rsid w:val="00E05464"/>
    <w:rsid w:val="00E1127B"/>
    <w:rsid w:val="00E24F1E"/>
    <w:rsid w:val="00E4034A"/>
    <w:rsid w:val="00E53523"/>
    <w:rsid w:val="00E71C02"/>
    <w:rsid w:val="00E72197"/>
    <w:rsid w:val="00E73FD7"/>
    <w:rsid w:val="00EB30CE"/>
    <w:rsid w:val="00EB6603"/>
    <w:rsid w:val="00EC63F1"/>
    <w:rsid w:val="00EE1018"/>
    <w:rsid w:val="00EF3A7D"/>
    <w:rsid w:val="00F24091"/>
    <w:rsid w:val="00F31730"/>
    <w:rsid w:val="00F31EC8"/>
    <w:rsid w:val="00F56E20"/>
    <w:rsid w:val="00F56FAB"/>
    <w:rsid w:val="00F6269A"/>
    <w:rsid w:val="00F72AB5"/>
    <w:rsid w:val="00F83332"/>
    <w:rsid w:val="00F84A10"/>
    <w:rsid w:val="00FA789C"/>
    <w:rsid w:val="00FC6C3E"/>
    <w:rsid w:val="00FD6214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3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2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4C5D32"/>
    <w:pPr>
      <w:keepNext/>
      <w:tabs>
        <w:tab w:val="num" w:pos="576"/>
      </w:tabs>
      <w:ind w:left="576" w:hanging="576"/>
      <w:jc w:val="center"/>
      <w:outlineLvl w:val="1"/>
    </w:pPr>
    <w:rPr>
      <w:b/>
      <w:bCs w:val="0"/>
      <w:color w:val="000000"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D32"/>
    <w:rPr>
      <w:rFonts w:ascii="Times New Roman" w:eastAsia="Times New Roman" w:hAnsi="Times New Roman" w:cs="Times New Roman"/>
      <w:b/>
      <w:iCs/>
      <w:color w:val="000000"/>
      <w:spacing w:val="24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5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32"/>
    <w:rPr>
      <w:rFonts w:ascii="Tahoma" w:eastAsia="Times New Roman" w:hAnsi="Tahoma" w:cs="Tahoma"/>
      <w:bCs/>
      <w:i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2CF3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rsid w:val="00B62CF3"/>
    <w:rPr>
      <w:color w:val="008000"/>
    </w:rPr>
  </w:style>
  <w:style w:type="paragraph" w:styleId="a6">
    <w:name w:val="Body Text Indent"/>
    <w:basedOn w:val="a"/>
    <w:link w:val="a7"/>
    <w:rsid w:val="00B62CF3"/>
    <w:pPr>
      <w:suppressAutoHyphens w:val="0"/>
      <w:ind w:firstLine="709"/>
      <w:jc w:val="both"/>
    </w:pPr>
    <w:rPr>
      <w:bCs w:val="0"/>
      <w:iCs w:val="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2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62CF3"/>
    <w:pPr>
      <w:suppressAutoHyphens w:val="0"/>
      <w:ind w:left="5103"/>
      <w:jc w:val="center"/>
    </w:pPr>
    <w:rPr>
      <w:b/>
      <w:bCs w:val="0"/>
      <w:iCs w:val="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2C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2CF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53523"/>
    <w:pPr>
      <w:ind w:left="720"/>
      <w:contextualSpacing/>
    </w:pPr>
  </w:style>
  <w:style w:type="table" w:styleId="ac">
    <w:name w:val="Table Grid"/>
    <w:basedOn w:val="a1"/>
    <w:uiPriority w:val="59"/>
    <w:rsid w:val="00D5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5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A34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345E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A34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345E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B1E-E7BE-488D-8AFE-5D43C93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42</cp:revision>
  <cp:lastPrinted>2021-02-09T07:48:00Z</cp:lastPrinted>
  <dcterms:created xsi:type="dcterms:W3CDTF">2021-01-13T06:15:00Z</dcterms:created>
  <dcterms:modified xsi:type="dcterms:W3CDTF">2021-02-09T08:53:00Z</dcterms:modified>
</cp:coreProperties>
</file>