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1D" w:rsidRDefault="00D0671D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Постановление администрации города Оренбурга от 22 сентября 2014 г. N 2293-п</w:t>
        </w:r>
        <w:r>
          <w:rPr>
            <w:rStyle w:val="a4"/>
            <w:rFonts w:cs="Arial"/>
            <w:b w:val="0"/>
            <w:bCs w:val="0"/>
          </w:rPr>
          <w:br/>
          <w:t>"О порядке обращения гражданина после его увольнения с муниципальной службы в администрацию города Оренбурга"</w:t>
        </w:r>
      </w:hyperlink>
    </w:p>
    <w:p w:rsidR="00D0671D" w:rsidRDefault="00D0671D">
      <w:pPr>
        <w:pStyle w:val="ab"/>
      </w:pPr>
      <w:r>
        <w:t>С изменениями и дополнениями от:</w:t>
      </w:r>
    </w:p>
    <w:p w:rsidR="00D0671D" w:rsidRDefault="00D0671D">
      <w:pPr>
        <w:pStyle w:val="a6"/>
      </w:pPr>
      <w:r>
        <w:t>6 июня 2016 г.</w:t>
      </w:r>
    </w:p>
    <w:p w:rsidR="00D0671D" w:rsidRDefault="00D0671D"/>
    <w:p w:rsidR="00D0671D" w:rsidRDefault="00D0671D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частью 1 статьи 12</w:t>
        </w:r>
      </w:hyperlink>
      <w:r>
        <w:t xml:space="preserve"> Федерального закона от 25.12.2008 N 273-ФЗ "О противодействии коррупции", </w:t>
      </w:r>
      <w:hyperlink r:id="rId7" w:history="1">
        <w:r>
          <w:rPr>
            <w:rStyle w:val="a4"/>
            <w:rFonts w:cs="Arial"/>
          </w:rPr>
          <w:t>частью 4 статьи 14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8" w:history="1">
        <w:r>
          <w:rPr>
            <w:rStyle w:val="a4"/>
            <w:rFonts w:cs="Arial"/>
          </w:rPr>
          <w:t>пункта 8</w:t>
        </w:r>
      </w:hyperlink>
      <w:r>
        <w:t xml:space="preserve">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 w:history="1">
        <w:r>
          <w:rPr>
            <w:rStyle w:val="a4"/>
            <w:rFonts w:cs="Arial"/>
          </w:rPr>
          <w:t>частью 4 статьи 11</w:t>
        </w:r>
      </w:hyperlink>
      <w:r>
        <w:t xml:space="preserve"> Закона Оренбургской области от 10.10.2007 N 1611/339-IV-ОЗ "О муниципальной службе в Оренбургской области", руководствуясь </w:t>
      </w:r>
      <w:hyperlink r:id="rId10" w:history="1">
        <w:r>
          <w:rPr>
            <w:rStyle w:val="a4"/>
            <w:rFonts w:cs="Arial"/>
          </w:rPr>
          <w:t>статьей 32</w:t>
        </w:r>
      </w:hyperlink>
      <w:r>
        <w:t xml:space="preserve"> Устава города Оренбурга:</w:t>
      </w:r>
    </w:p>
    <w:p w:rsidR="00D0671D" w:rsidRDefault="00D0671D">
      <w:bookmarkStart w:id="0" w:name="sub_1"/>
      <w:r>
        <w:t xml:space="preserve">1. Утвердить Порядок обращения гражданина после его увольнения с муниципальной службы в администрацию города Оренбурга и ее отраслевые (функциональные) и территориальные органы, обладающие правами юридического лица, для получения согласия соответствующей комиссии по соблюдению требований к служебному поведению муниципальных служащих и урегулированию конфликта интересов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D0671D" w:rsidRDefault="00D0671D">
      <w:bookmarkStart w:id="1" w:name="sub_2"/>
      <w:bookmarkEnd w:id="0"/>
      <w:r>
        <w:t xml:space="preserve">2. Признать утратившим силу </w:t>
      </w:r>
      <w:hyperlink r:id="rId11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20.08.2012 N 2061-п "О порядке обращения гражданина в администрацию города Оренбурга после его увольнения с муниципальной службы".</w:t>
      </w:r>
    </w:p>
    <w:p w:rsidR="00D0671D" w:rsidRDefault="00D0671D">
      <w:bookmarkStart w:id="2" w:name="sub_3"/>
      <w:bookmarkEnd w:id="1"/>
      <w:r>
        <w:t xml:space="preserve">3. Настоящее постановление подлежит </w:t>
      </w:r>
      <w:hyperlink r:id="rId12" w:history="1">
        <w:r>
          <w:rPr>
            <w:rStyle w:val="a4"/>
            <w:rFonts w:cs="Arial"/>
          </w:rPr>
          <w:t>официальному опубликованию</w:t>
        </w:r>
      </w:hyperlink>
      <w:r>
        <w:t xml:space="preserve"> в газете "Вечерний Оренбург" и размещению на официальном сайте администрации города Оренбурга.</w:t>
      </w:r>
    </w:p>
    <w:p w:rsidR="00D0671D" w:rsidRDefault="00D0671D">
      <w:bookmarkStart w:id="3" w:name="sub_4"/>
      <w:bookmarkEnd w:id="2"/>
      <w:r>
        <w:t>4.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71D" w:rsidRDefault="00D0671D">
      <w:pPr>
        <w:pStyle w:val="a8"/>
        <w:rPr>
          <w:color w:val="000000"/>
          <w:sz w:val="16"/>
          <w:szCs w:val="16"/>
        </w:rPr>
      </w:pPr>
      <w:bookmarkStart w:id="4" w:name="sub_5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D0671D" w:rsidRDefault="00D0671D">
      <w:pPr>
        <w:pStyle w:val="a9"/>
      </w:pPr>
      <w:r>
        <w:fldChar w:fldCharType="begin"/>
      </w:r>
      <w:r>
        <w:instrText>HYPERLINK "garantF1://45703216.11"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6 июня 2016 г. N 1697-п пункт 5 настоящего постановления изложен в новой редакции</w:t>
      </w:r>
    </w:p>
    <w:p w:rsidR="00D0671D" w:rsidRDefault="00D0671D">
      <w:pPr>
        <w:pStyle w:val="a9"/>
      </w:pPr>
      <w:hyperlink r:id="rId1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D0671D" w:rsidRDefault="00D0671D">
      <w:r>
        <w:t>5. Поручить организацию исполнения настоящего постановления заместителю Главы города Оренбурга по общим вопросам Моисееву Я.И.</w:t>
      </w:r>
    </w:p>
    <w:p w:rsidR="00D0671D" w:rsidRDefault="00D0671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0671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0671D" w:rsidRDefault="00D0671D">
            <w:pPr>
              <w:pStyle w:val="ac"/>
            </w:pPr>
            <w:r>
              <w:t>Глава администрации города Оренбурга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0671D" w:rsidRDefault="00D0671D">
            <w:pPr>
              <w:pStyle w:val="aa"/>
              <w:jc w:val="right"/>
            </w:pPr>
            <w:r>
              <w:t>Е.С. Арапов</w:t>
            </w:r>
          </w:p>
        </w:tc>
      </w:tr>
    </w:tbl>
    <w:p w:rsidR="00D0671D" w:rsidRDefault="00D0671D"/>
    <w:p w:rsidR="00D0671D" w:rsidRDefault="00D0671D">
      <w:pPr>
        <w:jc w:val="right"/>
        <w:rPr>
          <w:rStyle w:val="a3"/>
          <w:bCs/>
        </w:rPr>
      </w:pPr>
      <w:bookmarkStart w:id="5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администрации города Оренбурга</w:t>
      </w:r>
      <w:r>
        <w:rPr>
          <w:rStyle w:val="a3"/>
          <w:bCs/>
        </w:rPr>
        <w:br/>
        <w:t>от 22 сентября 2014 г. N 2293-п</w:t>
      </w:r>
    </w:p>
    <w:bookmarkEnd w:id="5"/>
    <w:p w:rsidR="00D0671D" w:rsidRDefault="00D0671D"/>
    <w:p w:rsidR="00D0671D" w:rsidRDefault="00D0671D">
      <w:pPr>
        <w:pStyle w:val="1"/>
      </w:pPr>
      <w:r>
        <w:t>Порядок</w:t>
      </w:r>
      <w:r>
        <w:br/>
      </w:r>
      <w:r>
        <w:lastRenderedPageBreak/>
        <w:t>обращения гражданина после его увольнения с муниципальной службы в администрацию города Оренбурга и ее отраслевые (функциональные) и территориальные органы, обладающие правами юридического лица, для получения согласия соответствующей комиссии по соблюдению требований к служебному поведению муниципальных служащих и урегулированию конфликта интересов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</w:t>
      </w:r>
      <w:r>
        <w:br/>
        <w:t>(далее - Порядок)</w:t>
      </w:r>
    </w:p>
    <w:p w:rsidR="00D0671D" w:rsidRDefault="00D0671D"/>
    <w:p w:rsidR="00D0671D" w:rsidRDefault="00D0671D">
      <w:bookmarkStart w:id="6" w:name="sub_1001"/>
      <w:r>
        <w:t>1. Настоящий Порядок определяет последовательность действий гражданина после его увольнения с муниципальной службы (далее - гражданин), при его обращении в администрацию города Оренбурга и ее отраслевые (функциональные) и территориальные органы, обладающие правами юридического лица, для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 (далее - согласие комиссии).</w:t>
      </w:r>
    </w:p>
    <w:p w:rsidR="00D0671D" w:rsidRDefault="00D0671D">
      <w:pPr>
        <w:pStyle w:val="a8"/>
        <w:rPr>
          <w:color w:val="000000"/>
          <w:sz w:val="16"/>
          <w:szCs w:val="16"/>
        </w:rPr>
      </w:pPr>
      <w:bookmarkStart w:id="7" w:name="sub_1002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D0671D" w:rsidRDefault="00D0671D">
      <w:pPr>
        <w:pStyle w:val="a9"/>
      </w:pPr>
      <w:r>
        <w:fldChar w:fldCharType="begin"/>
      </w:r>
      <w:r>
        <w:instrText>HYPERLINK "garantF1://45703216.12"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6 июня 2016 г. N 1697-п в пункт 2 настоящего приложения внесены изменения</w:t>
      </w:r>
    </w:p>
    <w:p w:rsidR="00D0671D" w:rsidRDefault="00D0671D">
      <w:pPr>
        <w:pStyle w:val="a9"/>
      </w:pPr>
      <w:hyperlink r:id="rId1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D0671D" w:rsidRDefault="00D0671D">
      <w:r>
        <w:t>2. Для получения согласия комиссии гражданин обращается в управление муниципальной службы и кадровой политики администрации города Оренбурга или кадровые службы (к специалистам, выполняющим обязанности по ведению кадровой работы) соответствующих отраслевых (функциональных) и территориальных органов администрации города Оренбурга, обладающих правами юридического лица (далее - кадровые службы), и подает заявление о получении согласия комиссии на имя председателя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D0671D" w:rsidRDefault="00D0671D">
      <w:bookmarkStart w:id="8" w:name="sub_1003"/>
      <w:r>
        <w:t>3. Заявление о получении согласия комиссии должно содержать следующие сведения:</w:t>
      </w:r>
    </w:p>
    <w:bookmarkEnd w:id="8"/>
    <w:p w:rsidR="00D0671D" w:rsidRDefault="00D0671D">
      <w:r>
        <w:t>- фамилия, имя, отчество гражданина, дата его рождения;</w:t>
      </w:r>
    </w:p>
    <w:p w:rsidR="00D0671D" w:rsidRDefault="00D0671D">
      <w:r>
        <w:t>- адрес места жительства, почтовый адрес, по которому должно быть направлено решение соответствующей комиссии по соблюдению требований к служебному поведению муниципальных служащих и урегулированию конфликта интересов, контактный телефон гражданина;</w:t>
      </w:r>
    </w:p>
    <w:p w:rsidR="00D0671D" w:rsidRDefault="00D0671D">
      <w:r>
        <w:t>- наименование отраслевого (функционального) или территориального органа администрации города Оренбурга и замещаемые должности в течение последних двух лет до дня увольнения с муниципальной службы;</w:t>
      </w:r>
    </w:p>
    <w:p w:rsidR="00D0671D" w:rsidRDefault="00D0671D">
      <w:r>
        <w:t>- полное наименование, местонахождение коммерческой или некоммерческой организации, характер ее деятельности, наименование должности в этой организации, на замещение которой испрашивается согласие комиссии;</w:t>
      </w:r>
    </w:p>
    <w:p w:rsidR="00D0671D" w:rsidRDefault="00D0671D">
      <w:r>
        <w:t xml:space="preserve">- должностные (служебные) обязанности, исполняемые гражданином во время </w:t>
      </w:r>
      <w:r>
        <w:lastRenderedPageBreak/>
        <w:t>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организации;</w:t>
      </w:r>
    </w:p>
    <w:p w:rsidR="00D0671D" w:rsidRDefault="00D0671D">
      <w:r>
        <w:t>-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D0671D" w:rsidRDefault="00D0671D">
      <w:bookmarkStart w:id="9" w:name="sub_1004"/>
      <w:r>
        <w:t>4. Заявление о получении согласия комиссии должно быть удостоверено личной подписью гражданина.</w:t>
      </w:r>
    </w:p>
    <w:p w:rsidR="00D0671D" w:rsidRDefault="00D0671D">
      <w:bookmarkStart w:id="10" w:name="sub_1005"/>
      <w:bookmarkEnd w:id="9"/>
      <w:r>
        <w:t>5. Специалист кадровой службы, принявший заявление о получении согласия комиссии, в соответствии с регламентом делопроизводства, утвержденным в администрации города Оренбурга, в день его поступления обеспечивает:</w:t>
      </w:r>
    </w:p>
    <w:bookmarkEnd w:id="10"/>
    <w:p w:rsidR="00D0671D" w:rsidRDefault="00D0671D">
      <w:r>
        <w:t>- регистрацию заявления о получении согласия комиссии;</w:t>
      </w:r>
    </w:p>
    <w:p w:rsidR="00D0671D" w:rsidRDefault="00D0671D">
      <w:r>
        <w:t>- передачу заявления о получении согласия комиссии секретарю соответствующей комиссии.</w:t>
      </w:r>
    </w:p>
    <w:p w:rsidR="00D0671D" w:rsidRDefault="00D0671D">
      <w:bookmarkStart w:id="11" w:name="sub_1006"/>
      <w:r>
        <w:t>6. Секретарь соответствующей комиссии в течение двух рабочих дней со дня поступления заявления:</w:t>
      </w:r>
    </w:p>
    <w:bookmarkEnd w:id="11"/>
    <w:p w:rsidR="00D0671D" w:rsidRDefault="00D0671D">
      <w:r>
        <w:t>- осуществляет рассмотрение заявления и подготавливает мотивированное заключение по существу заявления;</w:t>
      </w:r>
    </w:p>
    <w:p w:rsidR="00D0671D" w:rsidRDefault="00D0671D">
      <w:r>
        <w:t>- заявление, заключение и другие материалы представляет председателю комиссии для решения организационных вопросов, связанных с подготовкой и проведением заседаний комиссии.</w:t>
      </w:r>
    </w:p>
    <w:p w:rsidR="00D0671D" w:rsidRDefault="00D0671D">
      <w:bookmarkStart w:id="12" w:name="sub_1007"/>
      <w:r>
        <w:t xml:space="preserve">7. Заявление о получении согласия рассматривается комиссией в порядке, установленном в </w:t>
      </w:r>
      <w:hyperlink r:id="rId15" w:history="1">
        <w:r>
          <w:rPr>
            <w:rStyle w:val="a4"/>
            <w:rFonts w:cs="Arial"/>
          </w:rPr>
          <w:t>Положении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города Оренбурга, утвержденном </w:t>
      </w:r>
      <w:hyperlink r:id="rId16" w:history="1">
        <w:r>
          <w:rPr>
            <w:rStyle w:val="a4"/>
            <w:rFonts w:cs="Arial"/>
          </w:rPr>
          <w:t>постановлением</w:t>
        </w:r>
      </w:hyperlink>
      <w:r>
        <w:t xml:space="preserve"> администрации города Оренбурга от 05.05.2014 N 901-п.</w:t>
      </w:r>
    </w:p>
    <w:p w:rsidR="00D0671D" w:rsidRDefault="00D0671D">
      <w:bookmarkStart w:id="13" w:name="sub_1008"/>
      <w:bookmarkEnd w:id="12"/>
      <w:r>
        <w:t>8. Муниципальный служащий, планирующий свое увольнение с муниципальной службы, для получения согласия комиссии может направить свое обращение в администрацию города Оренбурга и ее отраслевые (функциональные) и территориальные органы, обладающие правами юридического лица, в соответствии с настоящим Порядком.</w:t>
      </w:r>
    </w:p>
    <w:bookmarkEnd w:id="13"/>
    <w:p w:rsidR="00D0671D" w:rsidRDefault="00D0671D"/>
    <w:sectPr w:rsidR="00D0671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671D"/>
    <w:rsid w:val="00B1164B"/>
    <w:rsid w:val="00D0671D"/>
    <w:rsid w:val="00E0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8" TargetMode="External"/><Relationship Id="rId13" Type="http://schemas.openxmlformats.org/officeDocument/2006/relationships/hyperlink" Target="garantF1://27555776.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144" TargetMode="External"/><Relationship Id="rId12" Type="http://schemas.openxmlformats.org/officeDocument/2006/relationships/hyperlink" Target="garantF1://27528318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743870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1201" TargetMode="External"/><Relationship Id="rId11" Type="http://schemas.openxmlformats.org/officeDocument/2006/relationships/hyperlink" Target="garantF1://27423725.0" TargetMode="External"/><Relationship Id="rId5" Type="http://schemas.openxmlformats.org/officeDocument/2006/relationships/hyperlink" Target="garantF1://27428318.0" TargetMode="External"/><Relationship Id="rId15" Type="http://schemas.openxmlformats.org/officeDocument/2006/relationships/hyperlink" Target="garantF1://27438700.3000" TargetMode="External"/><Relationship Id="rId10" Type="http://schemas.openxmlformats.org/officeDocument/2006/relationships/hyperlink" Target="garantF1://27592641.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06879.1104" TargetMode="External"/><Relationship Id="rId14" Type="http://schemas.openxmlformats.org/officeDocument/2006/relationships/hyperlink" Target="garantF1://27555776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6859</Characters>
  <Application>Microsoft Office Word</Application>
  <DocSecurity>0</DocSecurity>
  <Lines>57</Lines>
  <Paragraphs>16</Paragraphs>
  <ScaleCrop>false</ScaleCrop>
  <Company>НПП "Гарант-Сервис"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agishevaokol</cp:lastModifiedBy>
  <cp:revision>2</cp:revision>
  <dcterms:created xsi:type="dcterms:W3CDTF">2020-06-08T05:35:00Z</dcterms:created>
  <dcterms:modified xsi:type="dcterms:W3CDTF">2020-06-08T05:35:00Z</dcterms:modified>
</cp:coreProperties>
</file>